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58" w:rsidRDefault="00022A58" w:rsidP="00AD1178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AD1178">
        <w:rPr>
          <w:rFonts w:ascii="PT Astra Sans" w:hAnsi="PT Astra Sans"/>
          <w:b/>
          <w:sz w:val="24"/>
          <w:szCs w:val="24"/>
        </w:rPr>
        <w:t>З</w:t>
      </w:r>
      <w:r w:rsidRPr="00AD1178">
        <w:rPr>
          <w:rFonts w:ascii="PT Astra Sans" w:hAnsi="PT Astra Sans" w:cs="Arial"/>
          <w:b/>
          <w:sz w:val="24"/>
          <w:szCs w:val="24"/>
        </w:rPr>
        <w:t xml:space="preserve">аключение об эффективности реализации муниципальных программ  </w:t>
      </w:r>
      <w:r w:rsidRPr="00AD1178">
        <w:rPr>
          <w:rFonts w:ascii="PT Astra Sans" w:hAnsi="PT Astra Sans"/>
          <w:b/>
          <w:sz w:val="24"/>
          <w:szCs w:val="24"/>
        </w:rPr>
        <w:t>Белозерского района за 2020 год</w:t>
      </w:r>
    </w:p>
    <w:p w:rsidR="00AD1178" w:rsidRPr="00AD1178" w:rsidRDefault="00AD1178" w:rsidP="00AD1178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00"/>
        <w:gridCol w:w="1417"/>
        <w:gridCol w:w="1418"/>
        <w:gridCol w:w="2036"/>
        <w:gridCol w:w="2216"/>
        <w:gridCol w:w="1980"/>
      </w:tblGrid>
      <w:tr w:rsidR="0087333A" w:rsidRPr="00AD1178" w:rsidTr="00AD1178">
        <w:trPr>
          <w:trHeight w:val="88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3A" w:rsidRPr="00AD1178" w:rsidRDefault="0087333A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gramStart"/>
            <w:r w:rsidRPr="00AD1178">
              <w:rPr>
                <w:rFonts w:ascii="PT Astra Sans" w:hAnsi="PT Astra Sans"/>
                <w:sz w:val="24"/>
                <w:szCs w:val="24"/>
              </w:rPr>
              <w:t>п</w:t>
            </w:r>
            <w:proofErr w:type="gramEnd"/>
            <w:r w:rsidRPr="00AD1178">
              <w:rPr>
                <w:rFonts w:ascii="PT Astra Sans" w:hAnsi="PT Astra Sans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3A" w:rsidRPr="00AD1178" w:rsidRDefault="0087333A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Перечень муниципальных программ</w:t>
            </w: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3A" w:rsidRPr="00AD1178" w:rsidRDefault="0087333A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 xml:space="preserve">Финансирование муниципальных программ (бюджет района), тыс. руб. 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333A" w:rsidRPr="00AD1178" w:rsidRDefault="0087333A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Итоговая сводная оценка целевых индикаторов программы (баллы)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3A" w:rsidRPr="00AD1178" w:rsidRDefault="0087333A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Заключение (вывод) об эффективности муниципальной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3A" w:rsidRPr="00AD1178" w:rsidRDefault="0087333A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Предложение по дальнейшей реализации муниципальной программы</w:t>
            </w:r>
          </w:p>
        </w:tc>
      </w:tr>
      <w:tr w:rsidR="0087333A" w:rsidRPr="00AD1178" w:rsidTr="00AD1178">
        <w:trPr>
          <w:trHeight w:val="49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3A" w:rsidRPr="00AD1178" w:rsidRDefault="0087333A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3A" w:rsidRPr="00AD1178" w:rsidRDefault="0087333A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3A" w:rsidRPr="00AD1178" w:rsidRDefault="0087333A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3A" w:rsidRPr="00AD1178" w:rsidRDefault="0087333A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факт</w:t>
            </w: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3A" w:rsidRPr="00AD1178" w:rsidRDefault="0087333A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3A" w:rsidRPr="00AD1178" w:rsidRDefault="0087333A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3A" w:rsidRPr="00AD1178" w:rsidRDefault="0087333A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EB7F6B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97380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31499D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«</w:t>
            </w:r>
            <w:r w:rsidR="00EB7F6B" w:rsidRPr="00AD1178">
              <w:rPr>
                <w:rFonts w:ascii="PT Astra Sans" w:hAnsi="PT Astra Sans"/>
                <w:sz w:val="24"/>
                <w:szCs w:val="24"/>
              </w:rPr>
              <w:t xml:space="preserve">Функционирование финансового отдела Администрации </w:t>
            </w:r>
            <w:r w:rsidR="00AD1178">
              <w:rPr>
                <w:rFonts w:ascii="PT Astra Sans" w:hAnsi="PT Astra Sans"/>
                <w:sz w:val="24"/>
                <w:szCs w:val="24"/>
              </w:rPr>
              <w:t>Б</w:t>
            </w:r>
            <w:r w:rsidR="00EB7F6B" w:rsidRPr="00AD1178">
              <w:rPr>
                <w:rFonts w:ascii="PT Astra Sans" w:hAnsi="PT Astra Sans"/>
                <w:sz w:val="24"/>
                <w:szCs w:val="24"/>
              </w:rPr>
              <w:t>елозерского района» на 2018-2020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EB7F6B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4073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EB7F6B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4341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EB7F6B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-9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EB7F6B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Ожидаемая эффективность не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EB7F6B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действие программы закончилось</w:t>
            </w:r>
          </w:p>
        </w:tc>
      </w:tr>
      <w:tr w:rsidR="00EB7F6B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97380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31499D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«Управление муниципальными финансами и регулирование межбюджетных отношений» на 2020-2025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31499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79994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31499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82072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31499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+11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31499D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Ожидаемая эффективность 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31499D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продолжить работу по выполнению мероприятий программы</w:t>
            </w:r>
          </w:p>
        </w:tc>
      </w:tr>
      <w:tr w:rsidR="00EB7F6B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97380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D" w:rsidRPr="00AD1178" w:rsidRDefault="0031499D" w:rsidP="00AD1178">
            <w:pPr>
              <w:pStyle w:val="Standard"/>
              <w:rPr>
                <w:rFonts w:ascii="PT Astra Sans" w:eastAsia="Times New Roman" w:hAnsi="PT Astra Sans" w:cs="Arial"/>
                <w:lang w:eastAsia="ru-RU" w:bidi="ar-SA"/>
              </w:rPr>
            </w:pPr>
            <w:r w:rsidRPr="00AD1178">
              <w:rPr>
                <w:rFonts w:ascii="PT Astra Sans" w:hAnsi="PT Astra Sans" w:cs="Times New Roman"/>
              </w:rPr>
              <w:t>«Повышение безопасности дорожного</w:t>
            </w:r>
            <w:r w:rsidRPr="00AD1178">
              <w:rPr>
                <w:rFonts w:ascii="PT Astra Sans" w:hAnsi="PT Astra Sans" w:cs="Times New Roman"/>
                <w:spacing w:val="-2"/>
              </w:rPr>
              <w:t xml:space="preserve"> движения в Белозерском районе» на 2018-2020 годы</w:t>
            </w:r>
            <w:r w:rsidRPr="00AD1178">
              <w:rPr>
                <w:rFonts w:ascii="PT Astra Sans" w:eastAsia="Times New Roman" w:hAnsi="PT Astra Sans" w:cs="Arial"/>
                <w:lang w:eastAsia="ru-RU" w:bidi="ar-SA"/>
              </w:rPr>
              <w:t xml:space="preserve"> </w:t>
            </w:r>
          </w:p>
          <w:p w:rsidR="00EB7F6B" w:rsidRPr="00AD1178" w:rsidRDefault="00EB7F6B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31499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31499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31499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+12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31499D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Ожидаемая эффективность 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9D" w:rsidRPr="00AD1178" w:rsidRDefault="0031499D" w:rsidP="00AD1178">
            <w:pPr>
              <w:pStyle w:val="Standard"/>
              <w:rPr>
                <w:rFonts w:ascii="PT Astra Sans" w:eastAsia="Times New Roman" w:hAnsi="PT Astra Sans" w:cs="Arial"/>
                <w:lang w:eastAsia="ru-RU" w:bidi="ar-SA"/>
              </w:rPr>
            </w:pPr>
            <w:r w:rsidRPr="00AD1178">
              <w:rPr>
                <w:rFonts w:ascii="PT Astra Sans" w:hAnsi="PT Astra Sans"/>
              </w:rPr>
              <w:t xml:space="preserve">разработать муниципальную программу </w:t>
            </w:r>
            <w:r w:rsidRPr="00AD1178">
              <w:rPr>
                <w:rFonts w:ascii="PT Astra Sans" w:hAnsi="PT Astra Sans" w:cs="Times New Roman"/>
              </w:rPr>
              <w:t>«Повышение безопасности дорожного</w:t>
            </w:r>
            <w:r w:rsidRPr="00AD1178">
              <w:rPr>
                <w:rFonts w:ascii="PT Astra Sans" w:hAnsi="PT Astra Sans" w:cs="Times New Roman"/>
                <w:spacing w:val="-2"/>
              </w:rPr>
              <w:t xml:space="preserve"> движения в Белозерском районе» на 2021-2025 годы</w:t>
            </w:r>
            <w:r w:rsidRPr="00AD1178">
              <w:rPr>
                <w:rFonts w:ascii="PT Astra Sans" w:eastAsia="Times New Roman" w:hAnsi="PT Astra Sans" w:cs="Arial"/>
                <w:lang w:eastAsia="ru-RU" w:bidi="ar-SA"/>
              </w:rPr>
              <w:t xml:space="preserve"> </w:t>
            </w:r>
          </w:p>
          <w:p w:rsidR="00EB7F6B" w:rsidRPr="00AD1178" w:rsidRDefault="00EB7F6B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</w:tr>
      <w:tr w:rsidR="00EB7F6B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97380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B0" w:rsidRPr="00AD1178" w:rsidRDefault="00C603B0" w:rsidP="00AD1178">
            <w:pPr>
              <w:pStyle w:val="ConsPlusNormal"/>
              <w:rPr>
                <w:rFonts w:ascii="PT Astra Sans" w:hAnsi="PT Astra Sans" w:cs="Times New Roman"/>
                <w:sz w:val="24"/>
                <w:szCs w:val="24"/>
              </w:rPr>
            </w:pPr>
            <w:r w:rsidRPr="00AD1178">
              <w:rPr>
                <w:rFonts w:ascii="PT Astra Sans" w:hAnsi="PT Astra Sans" w:cs="Times New Roman"/>
                <w:sz w:val="24"/>
                <w:szCs w:val="24"/>
              </w:rPr>
              <w:t>«Улучшение условий и охраны труда в Белозерском районе» на 2020 - 2021 годы</w:t>
            </w:r>
          </w:p>
          <w:p w:rsidR="00EB7F6B" w:rsidRPr="00AD1178" w:rsidRDefault="00EB7F6B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C603B0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C603B0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C603B0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+21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C603B0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Эффективность программы повысилась по сравнению с прошлым годом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B" w:rsidRPr="00AD1178" w:rsidRDefault="00C603B0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Продолжить раб</w:t>
            </w:r>
            <w:r w:rsidR="0097380D" w:rsidRPr="00AD1178">
              <w:rPr>
                <w:rFonts w:ascii="PT Astra Sans" w:hAnsi="PT Astra Sans"/>
                <w:sz w:val="24"/>
                <w:szCs w:val="24"/>
              </w:rPr>
              <w:t>6оту по прог</w:t>
            </w:r>
            <w:r w:rsidRPr="00AD1178">
              <w:rPr>
                <w:rFonts w:ascii="PT Astra Sans" w:hAnsi="PT Astra Sans"/>
                <w:sz w:val="24"/>
                <w:szCs w:val="24"/>
              </w:rPr>
              <w:t>рамме</w:t>
            </w:r>
          </w:p>
        </w:tc>
      </w:tr>
      <w:tr w:rsidR="00C603B0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B0" w:rsidRPr="00AD1178" w:rsidRDefault="0097380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B0" w:rsidRPr="00AD1178" w:rsidRDefault="00C603B0" w:rsidP="00AD1178">
            <w:pPr>
              <w:pStyle w:val="ConsPlusNormal"/>
              <w:rPr>
                <w:rFonts w:ascii="PT Astra Sans" w:hAnsi="PT Astra Sans" w:cs="Times New Roman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«Содействие  занятости населения Белозерского района» на 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B0" w:rsidRPr="00AD1178" w:rsidRDefault="00C603B0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725,374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B0" w:rsidRPr="00AD1178" w:rsidRDefault="00C603B0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725,374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B0" w:rsidRPr="00AD1178" w:rsidRDefault="00C603B0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-8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B0" w:rsidRPr="00AD1178" w:rsidRDefault="00C603B0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 xml:space="preserve">Ожидаемая эффективность не достигнута,  </w:t>
            </w:r>
            <w:r w:rsidRPr="00AD1178">
              <w:rPr>
                <w:rFonts w:ascii="PT Astra Sans" w:hAnsi="PT Astra Sans"/>
                <w:sz w:val="24"/>
                <w:szCs w:val="24"/>
              </w:rPr>
              <w:lastRenderedPageBreak/>
              <w:t>эффективность программы снизилась по сравнению с прошлым годом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B0" w:rsidRPr="00AD1178" w:rsidRDefault="00C603B0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lastRenderedPageBreak/>
              <w:t>Продолжить работу по программе</w:t>
            </w:r>
          </w:p>
        </w:tc>
      </w:tr>
      <w:tr w:rsidR="00C603B0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B0" w:rsidRPr="00AD1178" w:rsidRDefault="0097380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B0" w:rsidRPr="00AD1178" w:rsidRDefault="00C603B0" w:rsidP="00AD1178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«О развитии и поддержке малого и среднего предпринимательства в Белозерском районе» на 2015-2021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B0" w:rsidRPr="00AD1178" w:rsidRDefault="00C603B0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B0" w:rsidRPr="00AD1178" w:rsidRDefault="00C603B0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1,5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B0" w:rsidRPr="00AD1178" w:rsidRDefault="00C603B0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+12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B0" w:rsidRPr="00AD1178" w:rsidRDefault="00C603B0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Ожидаемая эффективность 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B0" w:rsidRPr="00AD1178" w:rsidRDefault="00C603B0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реализацию программы продолжить</w:t>
            </w:r>
          </w:p>
        </w:tc>
      </w:tr>
      <w:tr w:rsidR="00491D56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6" w:rsidRPr="00AD1178" w:rsidRDefault="0097380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6" w:rsidRPr="00AD1178" w:rsidRDefault="0020404F" w:rsidP="00AD1178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«Сохранение и развитие культуры Белозерского района» на 2016-2020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6" w:rsidRPr="00AD1178" w:rsidRDefault="0020404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75230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6" w:rsidRPr="00AD1178" w:rsidRDefault="0020404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75230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6" w:rsidRPr="00AD1178" w:rsidRDefault="0020404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+8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6" w:rsidRPr="00AD1178" w:rsidRDefault="0020404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Ожидаемая эффективность  достигнута,  эффективность программы повысилась по сравнению с прошлым годом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6" w:rsidRPr="00AD1178" w:rsidRDefault="0020404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разработана и утверждена  муниципальная программа «Сохранение и развитие культуры Белозерского района» на 2021-2025</w:t>
            </w:r>
          </w:p>
        </w:tc>
      </w:tr>
      <w:tr w:rsidR="00491D56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6" w:rsidRPr="00AD1178" w:rsidRDefault="0097380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4F" w:rsidRPr="00AD1178" w:rsidRDefault="0020404F" w:rsidP="00AD1178">
            <w:pPr>
              <w:pStyle w:val="Standard"/>
              <w:rPr>
                <w:rFonts w:ascii="PT Astra Sans" w:eastAsia="Times New Roman" w:hAnsi="PT Astra Sans" w:cs="Arial"/>
                <w:lang w:eastAsia="ru-RU" w:bidi="ar-SA"/>
              </w:rPr>
            </w:pPr>
            <w:r w:rsidRPr="00AD1178">
              <w:rPr>
                <w:rFonts w:ascii="PT Astra Sans" w:eastAsia="Times New Roman" w:hAnsi="PT Astra Sans" w:cs="Arial"/>
                <w:lang w:eastAsia="ru-RU" w:bidi="ar-SA"/>
              </w:rPr>
              <w:t xml:space="preserve">Профилактика безнадзорности и правонарушений несовершеннолетних </w:t>
            </w:r>
          </w:p>
          <w:p w:rsidR="0020404F" w:rsidRPr="00AD1178" w:rsidRDefault="0020404F" w:rsidP="00AD1178">
            <w:pPr>
              <w:pStyle w:val="Standard"/>
              <w:rPr>
                <w:rFonts w:ascii="PT Astra Sans" w:eastAsia="Times New Roman" w:hAnsi="PT Astra Sans" w:cs="Arial"/>
                <w:lang w:eastAsia="ru-RU" w:bidi="ar-SA"/>
              </w:rPr>
            </w:pPr>
            <w:r w:rsidRPr="00AD1178">
              <w:rPr>
                <w:rFonts w:ascii="PT Astra Sans" w:eastAsia="Times New Roman" w:hAnsi="PT Astra Sans" w:cs="Arial"/>
                <w:lang w:eastAsia="ru-RU" w:bidi="ar-SA"/>
              </w:rPr>
              <w:t xml:space="preserve">на территории   Белозерского района» на 2017 - 2020 годы» </w:t>
            </w:r>
          </w:p>
          <w:p w:rsidR="00491D56" w:rsidRPr="00AD1178" w:rsidRDefault="00491D56" w:rsidP="00AD1178">
            <w:pPr>
              <w:pStyle w:val="ConsPlusNormal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6" w:rsidRPr="00AD1178" w:rsidRDefault="0020404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174,2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6" w:rsidRPr="00AD1178" w:rsidRDefault="0020404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6" w:rsidRPr="00AD1178" w:rsidRDefault="0020404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-2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6" w:rsidRPr="00AD1178" w:rsidRDefault="0020404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Ожидаемая эффективность не 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56" w:rsidRPr="00AD1178" w:rsidRDefault="0020404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срок действия программы закончен</w:t>
            </w:r>
          </w:p>
        </w:tc>
      </w:tr>
      <w:tr w:rsidR="0020404F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4F" w:rsidRPr="00AD1178" w:rsidRDefault="0097380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4F" w:rsidRPr="00AD1178" w:rsidRDefault="0020404F" w:rsidP="00AD1178">
            <w:pPr>
              <w:pStyle w:val="Standard"/>
              <w:rPr>
                <w:rFonts w:ascii="PT Astra Sans" w:eastAsia="Times New Roman" w:hAnsi="PT Astra Sans" w:cs="Arial"/>
                <w:lang w:eastAsia="ru-RU" w:bidi="ar-SA"/>
              </w:rPr>
            </w:pPr>
            <w:r w:rsidRPr="00AD1178">
              <w:rPr>
                <w:rFonts w:ascii="PT Astra Sans" w:eastAsia="Times New Roman" w:hAnsi="PT Astra Sans" w:cs="Arial"/>
                <w:lang w:eastAsia="ru-RU" w:bidi="ar-SA"/>
              </w:rPr>
              <w:t>«Гармонизация межэтнических и межконфессиональных отношений и профилактика проявлений экстремизма в Белозерском  районе» на 2020-2022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4F" w:rsidRPr="00AD1178" w:rsidRDefault="0020404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4F" w:rsidRPr="00AD1178" w:rsidRDefault="0020404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24,6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4F" w:rsidRPr="00AD1178" w:rsidRDefault="0020404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+8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4F" w:rsidRPr="00AD1178" w:rsidRDefault="0020404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Ожидаемая эффективность  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4F" w:rsidRPr="00AD1178" w:rsidRDefault="0020404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реализацию программы продолжить</w:t>
            </w:r>
          </w:p>
        </w:tc>
      </w:tr>
      <w:tr w:rsidR="00144007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97380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10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AD1178">
              <w:rPr>
                <w:rFonts w:ascii="PT Astra Sans" w:hAnsi="PT Astra Sans"/>
                <w:bCs/>
                <w:sz w:val="24"/>
                <w:szCs w:val="24"/>
              </w:rPr>
              <w:t xml:space="preserve">«Доступная среда для инвалидов» </w:t>
            </w:r>
          </w:p>
          <w:p w:rsidR="00144007" w:rsidRPr="00AD1178" w:rsidRDefault="00144007" w:rsidP="00AD1178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AD1178">
              <w:rPr>
                <w:rFonts w:ascii="PT Astra Sans" w:hAnsi="PT Astra Sans"/>
                <w:bCs/>
                <w:sz w:val="24"/>
                <w:szCs w:val="24"/>
              </w:rPr>
              <w:t>на 2016-2020 годы</w:t>
            </w:r>
          </w:p>
          <w:p w:rsidR="00144007" w:rsidRPr="00AD1178" w:rsidRDefault="00144007" w:rsidP="00AD1178">
            <w:pPr>
              <w:pStyle w:val="Standard"/>
              <w:rPr>
                <w:rFonts w:ascii="PT Astra Sans" w:eastAsia="Times New Roman" w:hAnsi="PT Astra Sans" w:cs="Arial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+13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Ожидаемая эффективность  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срок действия программы закончен</w:t>
            </w:r>
          </w:p>
        </w:tc>
      </w:tr>
      <w:tr w:rsidR="00144007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97380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AD1178">
              <w:rPr>
                <w:rFonts w:ascii="PT Astra Sans" w:hAnsi="PT Astra Sans"/>
                <w:bCs/>
                <w:sz w:val="24"/>
                <w:szCs w:val="24"/>
              </w:rPr>
              <w:t>«Противодействие незаконному обороту наркотиков» на 2020-2022 годы</w:t>
            </w:r>
          </w:p>
          <w:p w:rsidR="00144007" w:rsidRPr="00AD1178" w:rsidRDefault="00144007" w:rsidP="00AD1178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0,7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+3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Ожидаемая эффективность  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реализацию программы продолжить</w:t>
            </w:r>
          </w:p>
        </w:tc>
      </w:tr>
      <w:tr w:rsidR="00144007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97380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12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rPr>
                <w:rFonts w:ascii="PT Astra Sans" w:hAnsi="PT Astra Sans"/>
                <w:bCs/>
                <w:sz w:val="24"/>
                <w:szCs w:val="24"/>
              </w:rPr>
            </w:pPr>
            <w:r w:rsidRPr="00AD1178">
              <w:rPr>
                <w:rFonts w:ascii="PT Astra Sans" w:hAnsi="PT Astra Sans" w:cs="Arial"/>
                <w:sz w:val="24"/>
                <w:szCs w:val="24"/>
              </w:rPr>
              <w:t>Развитие агропромышленного комплекса в Белозерском районе» на 2014 – 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32770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70500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-11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Ожидаемая эффективность не достигнута,  эффективность программы снизилась по сравнению с прошлым годом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07" w:rsidRPr="00AD1178" w:rsidRDefault="00144007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 xml:space="preserve">принята муниципальная программа </w:t>
            </w:r>
            <w:r w:rsidRPr="00AD1178">
              <w:rPr>
                <w:rFonts w:ascii="PT Astra Sans" w:hAnsi="PT Astra Sans" w:cs="Arial"/>
                <w:sz w:val="24"/>
                <w:szCs w:val="24"/>
              </w:rPr>
              <w:t xml:space="preserve"> «Развитие агропромышленного комплекса в Белозерском районе» на 2021 – 2025 годы</w:t>
            </w:r>
          </w:p>
        </w:tc>
      </w:tr>
      <w:tr w:rsidR="0097380D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D" w:rsidRPr="00AD1178" w:rsidRDefault="00B55F8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13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D9" w:rsidRPr="00AD1178" w:rsidRDefault="00F76DD9" w:rsidP="00AD1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ans" w:hAnsi="PT Astra Sans"/>
                <w:bCs/>
                <w:color w:val="000000"/>
                <w:sz w:val="24"/>
                <w:szCs w:val="24"/>
              </w:rPr>
            </w:pPr>
            <w:r w:rsidRPr="00AD1178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«Профилактика правонарушений в Белозерском районе» на 2019 - 2021 годы</w:t>
            </w:r>
          </w:p>
          <w:p w:rsidR="0097380D" w:rsidRPr="00AD1178" w:rsidRDefault="0097380D" w:rsidP="00AD1178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D" w:rsidRPr="00AD1178" w:rsidRDefault="00F76DD9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D" w:rsidRPr="00AD1178" w:rsidRDefault="00F76DD9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317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D" w:rsidRPr="00AD1178" w:rsidRDefault="00F76DD9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-7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D" w:rsidRPr="00AD1178" w:rsidRDefault="00F76DD9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Ожидаемая эффективность не 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0D" w:rsidRPr="00AD1178" w:rsidRDefault="00F76DD9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реализацию программы продолжить</w:t>
            </w:r>
          </w:p>
        </w:tc>
      </w:tr>
      <w:tr w:rsidR="009F41F8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F8" w:rsidRPr="00AD1178" w:rsidRDefault="00B55F8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14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F8" w:rsidRPr="00AD1178" w:rsidRDefault="009F41F8" w:rsidP="00AD1178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«Профилактика терроризма в Белозерском районе на 2020 - 2022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F8" w:rsidRPr="00AD1178" w:rsidRDefault="009F41F8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F8" w:rsidRPr="00AD1178" w:rsidRDefault="009F41F8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F8" w:rsidRPr="00AD1178" w:rsidRDefault="009F41F8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+2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F8" w:rsidRPr="00AD1178" w:rsidRDefault="009F41F8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Ожидаемая эффективность  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F8" w:rsidRPr="00AD1178" w:rsidRDefault="009F41F8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реализацию программы продолжить</w:t>
            </w:r>
          </w:p>
        </w:tc>
      </w:tr>
      <w:tr w:rsidR="00B55F8F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F" w:rsidRPr="00AD1178" w:rsidRDefault="00B55F8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15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F" w:rsidRPr="00AD1178" w:rsidRDefault="00B55F8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«Развитие муниципальной службы в Белозерском районе на 2017-2022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F" w:rsidRPr="00AD1178" w:rsidRDefault="00B55F8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F" w:rsidRPr="00AD1178" w:rsidRDefault="00B55F8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36,1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F" w:rsidRPr="00AD1178" w:rsidRDefault="00B55F8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-1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F" w:rsidRPr="00AD1178" w:rsidRDefault="00B55F8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Ожидаемая эффективность не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8F" w:rsidRPr="00AD1178" w:rsidRDefault="00B55F8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продолжить работу по программе</w:t>
            </w:r>
          </w:p>
        </w:tc>
      </w:tr>
      <w:tr w:rsidR="004704FF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F" w:rsidRPr="00AD1178" w:rsidRDefault="004704F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16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F" w:rsidRPr="00AD1178" w:rsidRDefault="004704FF" w:rsidP="00AD1178">
            <w:pPr>
              <w:pStyle w:val="Standard"/>
              <w:rPr>
                <w:rFonts w:ascii="PT Astra Sans" w:hAnsi="PT Astra Sans" w:cs="Times New Roman"/>
              </w:rPr>
            </w:pPr>
            <w:r w:rsidRPr="00AD1178">
              <w:rPr>
                <w:rFonts w:ascii="PT Astra Sans" w:hAnsi="PT Astra Sans" w:cs="Times New Roman"/>
              </w:rPr>
              <w:t>«Развитие образования  в Белозерском районе» на 2016-2020 годы</w:t>
            </w:r>
          </w:p>
          <w:p w:rsidR="004704FF" w:rsidRPr="00AD1178" w:rsidRDefault="004704F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F" w:rsidRPr="00AD1178" w:rsidRDefault="004704F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215531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F" w:rsidRPr="00AD1178" w:rsidRDefault="004704F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199350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F" w:rsidRPr="00AD1178" w:rsidRDefault="004704F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+7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F" w:rsidRPr="00AD1178" w:rsidRDefault="004704F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Ожидаемая эффективность  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FF" w:rsidRPr="00AD1178" w:rsidRDefault="004704F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реализация программы завершена</w:t>
            </w:r>
          </w:p>
        </w:tc>
      </w:tr>
      <w:tr w:rsidR="006B68D0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0" w:rsidRPr="00AD1178" w:rsidRDefault="006B68D0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17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0" w:rsidRPr="00AD1178" w:rsidRDefault="006B68D0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 xml:space="preserve">«Поддержка и развитие дошкольного образования в Белозерском районе» на 2015 – 2020 годы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0" w:rsidRPr="00AD1178" w:rsidRDefault="006B68D0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66797,3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0" w:rsidRPr="00AD1178" w:rsidRDefault="006B68D0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57014,4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0" w:rsidRPr="00AD1178" w:rsidRDefault="006B68D0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+1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0" w:rsidRPr="00AD1178" w:rsidRDefault="006B68D0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Ожидаемая эффективность  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0" w:rsidRPr="00AD1178" w:rsidRDefault="006B68D0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реализация программы завершена</w:t>
            </w:r>
          </w:p>
        </w:tc>
      </w:tr>
      <w:tr w:rsidR="006B68D0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0" w:rsidRPr="00AD1178" w:rsidRDefault="006B68D0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18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0" w:rsidRPr="00AD1178" w:rsidRDefault="006B68D0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«Безопасность образовательных учреждений» на 2019-2022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0" w:rsidRPr="00AD1178" w:rsidRDefault="006B68D0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9901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0" w:rsidRPr="00AD1178" w:rsidRDefault="006B68D0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10396,49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0" w:rsidRPr="00AD1178" w:rsidRDefault="006B68D0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+10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0" w:rsidRPr="00AD1178" w:rsidRDefault="006B68D0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Ожидаемая эффективность   достигнута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D0" w:rsidRPr="00AD1178" w:rsidRDefault="006B68D0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 xml:space="preserve">эффективность повысилась по сравнению с предыдущим </w:t>
            </w:r>
            <w:r w:rsidRPr="00AD1178">
              <w:rPr>
                <w:rFonts w:ascii="PT Astra Sans" w:hAnsi="PT Astra Sans"/>
                <w:sz w:val="24"/>
                <w:szCs w:val="24"/>
              </w:rPr>
              <w:lastRenderedPageBreak/>
              <w:t>годом</w:t>
            </w:r>
          </w:p>
        </w:tc>
      </w:tr>
      <w:tr w:rsidR="008175B9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9" w:rsidRPr="00AD1178" w:rsidRDefault="008175B9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9" w:rsidRPr="00AD1178" w:rsidRDefault="008175B9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«Реализация государственной молодежной политики на территории Белозерского района» на 2016-2020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9" w:rsidRPr="00AD1178" w:rsidRDefault="008175B9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9" w:rsidRPr="00AD1178" w:rsidRDefault="008175B9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65,3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9" w:rsidRPr="00AD1178" w:rsidRDefault="008175B9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-5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9" w:rsidRPr="00AD1178" w:rsidRDefault="008175B9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эффективность понизилась по сравнению с предыдущим годом в связи с ограничением массовых мероприятий (карантин)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B9" w:rsidRPr="00AD1178" w:rsidRDefault="0050446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 xml:space="preserve">Принята </w:t>
            </w:r>
            <w:r w:rsidRPr="00AD1178">
              <w:rPr>
                <w:rFonts w:ascii="PT Astra Sans" w:hAnsi="PT Astra Sans" w:cs="Tahoma"/>
                <w:color w:val="3B2D36"/>
                <w:sz w:val="24"/>
                <w:szCs w:val="24"/>
                <w:shd w:val="clear" w:color="auto" w:fill="FFFFFF"/>
              </w:rPr>
              <w:t>муниципальная программа Белозерского района «Реализация государственной молодежной политики на территории Белозерского района» на 2021 – 2025 годы</w:t>
            </w:r>
          </w:p>
        </w:tc>
      </w:tr>
      <w:tr w:rsidR="0050446F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6F" w:rsidRPr="00AD1178" w:rsidRDefault="00F378B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20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6F" w:rsidRPr="00AD1178" w:rsidRDefault="0050446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«Обеспечение жильем молодых семей в Белозерском районе»</w:t>
            </w:r>
          </w:p>
          <w:p w:rsidR="0050446F" w:rsidRPr="00AD1178" w:rsidRDefault="0050446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 xml:space="preserve"> на 2015-2020 годы</w:t>
            </w:r>
          </w:p>
          <w:p w:rsidR="0050446F" w:rsidRPr="00AD1178" w:rsidRDefault="0050446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6F" w:rsidRPr="00AD1178" w:rsidRDefault="0050446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6F" w:rsidRPr="00AD1178" w:rsidRDefault="0050446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65,3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6F" w:rsidRPr="00AD1178" w:rsidRDefault="0050446F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-5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6F" w:rsidRPr="00AD1178" w:rsidRDefault="0050446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 w:cs="Arial"/>
                <w:sz w:val="24"/>
                <w:szCs w:val="24"/>
              </w:rPr>
              <w:t>Ожидаемая эффективность не достигнута, в</w:t>
            </w:r>
            <w:r w:rsidRPr="00AD1178">
              <w:rPr>
                <w:rFonts w:ascii="PT Astra Sans" w:hAnsi="PT Astra Sans"/>
                <w:sz w:val="24"/>
                <w:szCs w:val="24"/>
              </w:rPr>
              <w:t xml:space="preserve"> связи с </w:t>
            </w:r>
            <w:proofErr w:type="gramStart"/>
            <w:r w:rsidRPr="00AD1178">
              <w:rPr>
                <w:rFonts w:ascii="PT Astra Sans" w:hAnsi="PT Astra Sans"/>
                <w:sz w:val="24"/>
                <w:szCs w:val="24"/>
              </w:rPr>
              <w:t>недостаточным</w:t>
            </w:r>
            <w:proofErr w:type="gramEnd"/>
            <w:r w:rsidRPr="00AD1178">
              <w:rPr>
                <w:rFonts w:ascii="PT Astra Sans" w:hAnsi="PT Astra Sans"/>
                <w:sz w:val="24"/>
                <w:szCs w:val="24"/>
              </w:rPr>
              <w:t xml:space="preserve"> финансирование эффективность программы находится на одном уровне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6F" w:rsidRPr="00AD1178" w:rsidRDefault="0050446F" w:rsidP="00AD1178">
            <w:pPr>
              <w:spacing w:after="0" w:line="240" w:lineRule="auto"/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AD1178">
              <w:rPr>
                <w:rFonts w:ascii="PT Astra Sans" w:hAnsi="PT Astra Sans" w:cs="Tahoma"/>
                <w:color w:val="3B2D36"/>
                <w:sz w:val="24"/>
                <w:szCs w:val="24"/>
                <w:shd w:val="clear" w:color="auto" w:fill="FFFFFF"/>
              </w:rPr>
              <w:t>Принята муниципальная программа «Обеспечение жильем молодых семей в Белозерском районе» на 2021-2025 годы</w:t>
            </w:r>
            <w:r w:rsidRPr="00AD1178">
              <w:rPr>
                <w:rFonts w:ascii="PT Astra Sans" w:hAnsi="PT Astra Sans"/>
                <w:b/>
                <w:sz w:val="24"/>
                <w:szCs w:val="24"/>
              </w:rPr>
              <w:t xml:space="preserve"> </w:t>
            </w:r>
          </w:p>
        </w:tc>
      </w:tr>
      <w:tr w:rsidR="0050446F" w:rsidRPr="00AD1178" w:rsidTr="00AD1178">
        <w:trPr>
          <w:trHeight w:val="87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6F" w:rsidRPr="00AD1178" w:rsidRDefault="00F378B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21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8BD" w:rsidRPr="00AD1178" w:rsidRDefault="00F378BD" w:rsidP="00AD1178">
            <w:pPr>
              <w:pStyle w:val="Standard"/>
              <w:rPr>
                <w:rFonts w:ascii="PT Astra Sans" w:eastAsia="Times New Roman" w:hAnsi="PT Astra Sans" w:cs="Arial"/>
                <w:lang w:eastAsia="ru-RU" w:bidi="ar-SA"/>
              </w:rPr>
            </w:pPr>
            <w:r w:rsidRPr="00AD1178">
              <w:rPr>
                <w:rFonts w:ascii="PT Astra Sans" w:eastAsia="Times New Roman" w:hAnsi="PT Astra Sans" w:cs="Arial"/>
                <w:lang w:eastAsia="ru-RU" w:bidi="ar-SA"/>
              </w:rPr>
              <w:t>«Развитие Физической культуры и спорта в Белозерском районе» на 2020 -2024 годы</w:t>
            </w:r>
          </w:p>
          <w:p w:rsidR="0050446F" w:rsidRPr="00AD1178" w:rsidRDefault="0050446F" w:rsidP="00AD1178">
            <w:pPr>
              <w:spacing w:after="0" w:line="240" w:lineRule="auto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6F" w:rsidRPr="00AD1178" w:rsidRDefault="00F378B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6F" w:rsidRPr="00AD1178" w:rsidRDefault="00F378B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59,7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6F" w:rsidRPr="00AD1178" w:rsidRDefault="00F378BD" w:rsidP="00AD1178">
            <w:pPr>
              <w:spacing w:after="0" w:line="240" w:lineRule="auto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AD1178">
              <w:rPr>
                <w:rFonts w:ascii="PT Astra Sans" w:hAnsi="PT Astra Sans"/>
                <w:sz w:val="24"/>
                <w:szCs w:val="24"/>
              </w:rPr>
              <w:t>-3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6F" w:rsidRPr="00AD1178" w:rsidRDefault="00F378BD" w:rsidP="00AD1178">
            <w:pPr>
              <w:spacing w:after="0" w:line="240" w:lineRule="auto"/>
              <w:rPr>
                <w:rFonts w:ascii="PT Astra Sans" w:hAnsi="PT Astra Sans" w:cs="Arial"/>
                <w:sz w:val="24"/>
                <w:szCs w:val="24"/>
              </w:rPr>
            </w:pPr>
            <w:r w:rsidRPr="00AD1178">
              <w:rPr>
                <w:rFonts w:ascii="PT Astra Sans" w:hAnsi="PT Astra Sans" w:cs="Arial"/>
                <w:sz w:val="24"/>
                <w:szCs w:val="24"/>
              </w:rPr>
              <w:t>Ожидаемая эффективность не достигнута, в</w:t>
            </w:r>
            <w:r w:rsidRPr="00AD1178">
              <w:rPr>
                <w:rFonts w:ascii="PT Astra Sans" w:hAnsi="PT Astra Sans"/>
                <w:sz w:val="24"/>
                <w:szCs w:val="24"/>
              </w:rPr>
              <w:t xml:space="preserve"> связи с ограничениями, введенными в условиях эпидемиологической ситуации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6F" w:rsidRPr="00AD1178" w:rsidRDefault="00F378BD" w:rsidP="00AD1178">
            <w:pPr>
              <w:spacing w:after="0" w:line="240" w:lineRule="auto"/>
              <w:jc w:val="center"/>
              <w:rPr>
                <w:rFonts w:ascii="PT Astra Sans" w:hAnsi="PT Astra Sans" w:cs="Tahoma"/>
                <w:color w:val="3B2D36"/>
                <w:sz w:val="24"/>
                <w:szCs w:val="24"/>
                <w:shd w:val="clear" w:color="auto" w:fill="FFFFFF"/>
              </w:rPr>
            </w:pPr>
            <w:r w:rsidRPr="00AD1178">
              <w:rPr>
                <w:rFonts w:ascii="PT Astra Sans" w:hAnsi="PT Astra Sans" w:cs="Tahoma"/>
                <w:color w:val="3B2D36"/>
                <w:sz w:val="24"/>
                <w:szCs w:val="24"/>
                <w:shd w:val="clear" w:color="auto" w:fill="FFFFFF"/>
              </w:rPr>
              <w:t xml:space="preserve">Продолжить </w:t>
            </w:r>
            <w:r w:rsidRPr="00AD1178">
              <w:rPr>
                <w:rFonts w:ascii="PT Astra Sans" w:hAnsi="PT Astra Sans"/>
                <w:sz w:val="24"/>
                <w:szCs w:val="24"/>
              </w:rPr>
              <w:t xml:space="preserve"> работу по программе</w:t>
            </w:r>
          </w:p>
        </w:tc>
      </w:tr>
    </w:tbl>
    <w:p w:rsidR="00022A58" w:rsidRPr="00AD1178" w:rsidRDefault="00022A58" w:rsidP="00AD1178">
      <w:pPr>
        <w:pStyle w:val="Standard"/>
        <w:jc w:val="both"/>
        <w:rPr>
          <w:rFonts w:ascii="PT Astra Sans" w:eastAsia="Times New Roman" w:hAnsi="PT Astra Sans" w:cs="Times New Roman"/>
          <w:lang w:eastAsia="ru-RU" w:bidi="ar-SA"/>
        </w:rPr>
      </w:pPr>
    </w:p>
    <w:p w:rsidR="00022A58" w:rsidRPr="00AD1178" w:rsidRDefault="00022A58" w:rsidP="00AD1178">
      <w:pPr>
        <w:pStyle w:val="Standard"/>
        <w:jc w:val="both"/>
        <w:rPr>
          <w:rFonts w:ascii="PT Astra Sans" w:eastAsia="Times New Roman" w:hAnsi="PT Astra Sans" w:cs="Times New Roman"/>
          <w:lang w:eastAsia="ru-RU" w:bidi="ar-SA"/>
        </w:rPr>
      </w:pPr>
    </w:p>
    <w:p w:rsidR="0097380D" w:rsidRPr="00AD1178" w:rsidRDefault="0097380D" w:rsidP="00AD1178">
      <w:pPr>
        <w:pStyle w:val="Standard"/>
        <w:jc w:val="both"/>
        <w:rPr>
          <w:rFonts w:ascii="PT Astra Sans" w:eastAsia="Times New Roman" w:hAnsi="PT Astra Sans" w:cs="Times New Roman"/>
          <w:lang w:eastAsia="ru-RU" w:bidi="ar-SA"/>
        </w:rPr>
      </w:pPr>
    </w:p>
    <w:p w:rsidR="00E603CF" w:rsidRPr="00AD1178" w:rsidRDefault="00E603CF" w:rsidP="00AD117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B7F6B" w:rsidRPr="00AD1178" w:rsidRDefault="00EB7F6B" w:rsidP="00AD1178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50446F" w:rsidRDefault="0050446F"/>
    <w:sectPr w:rsidR="0050446F" w:rsidSect="00AD117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71"/>
    <w:rsid w:val="00022A58"/>
    <w:rsid w:val="00144007"/>
    <w:rsid w:val="0020404F"/>
    <w:rsid w:val="0031499D"/>
    <w:rsid w:val="004704FF"/>
    <w:rsid w:val="00491D56"/>
    <w:rsid w:val="00502071"/>
    <w:rsid w:val="0050446F"/>
    <w:rsid w:val="006B68D0"/>
    <w:rsid w:val="008175B9"/>
    <w:rsid w:val="0087333A"/>
    <w:rsid w:val="0097380D"/>
    <w:rsid w:val="009F41F8"/>
    <w:rsid w:val="00AD1178"/>
    <w:rsid w:val="00B55F8F"/>
    <w:rsid w:val="00C603B0"/>
    <w:rsid w:val="00E603CF"/>
    <w:rsid w:val="00EB7F6B"/>
    <w:rsid w:val="00F378BD"/>
    <w:rsid w:val="00F7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2A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C60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2A5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C603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17</cp:revision>
  <dcterms:created xsi:type="dcterms:W3CDTF">2021-03-03T03:50:00Z</dcterms:created>
  <dcterms:modified xsi:type="dcterms:W3CDTF">2021-03-05T04:33:00Z</dcterms:modified>
</cp:coreProperties>
</file>