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93" w:rsidRPr="00FD3193" w:rsidRDefault="00FD3193" w:rsidP="00FD3193">
      <w:pPr>
        <w:spacing w:line="288" w:lineRule="atLeast"/>
        <w:outlineLvl w:val="0"/>
        <w:rPr>
          <w:rFonts w:ascii="Arial" w:eastAsia="Times New Roman" w:hAnsi="Arial" w:cs="Arial"/>
          <w:b/>
          <w:bCs/>
          <w:color w:val="000000"/>
          <w:spacing w:val="3"/>
          <w:kern w:val="36"/>
          <w:sz w:val="33"/>
          <w:szCs w:val="33"/>
          <w:lang w:eastAsia="ru-RU"/>
        </w:rPr>
      </w:pPr>
      <w:r w:rsidRPr="00FD3193">
        <w:rPr>
          <w:rFonts w:ascii="Arial" w:eastAsia="Times New Roman" w:hAnsi="Arial" w:cs="Arial"/>
          <w:b/>
          <w:bCs/>
          <w:color w:val="000000"/>
          <w:spacing w:val="3"/>
          <w:kern w:val="36"/>
          <w:sz w:val="33"/>
          <w:szCs w:val="33"/>
          <w:lang w:eastAsia="ru-RU"/>
        </w:rPr>
        <w:t>Федеральный закон от 29 декабря 2010 г. N 436-ФЗ "О защите детей от информации, причиняющей вред их здоровью и развитию"</w:t>
      </w:r>
    </w:p>
    <w:p w:rsidR="00FD3193" w:rsidRPr="00FD3193" w:rsidRDefault="00FD3193" w:rsidP="00FD3193">
      <w:pPr>
        <w:spacing w:after="90" w:line="240" w:lineRule="auto"/>
        <w:textAlignment w:val="top"/>
        <w:rPr>
          <w:rFonts w:ascii="Arial" w:eastAsia="Times New Roman" w:hAnsi="Arial" w:cs="Arial"/>
          <w:color w:val="000000"/>
          <w:spacing w:val="3"/>
          <w:sz w:val="20"/>
          <w:szCs w:val="20"/>
          <w:lang w:eastAsia="ru-RU"/>
        </w:rPr>
      </w:pPr>
      <w:r w:rsidRPr="00FD3193">
        <w:rPr>
          <w:rFonts w:ascii="Arial" w:eastAsia="Times New Roman" w:hAnsi="Arial" w:cs="Arial"/>
          <w:color w:val="000000"/>
          <w:spacing w:val="3"/>
          <w:sz w:val="20"/>
          <w:szCs w:val="20"/>
          <w:lang w:eastAsia="ru-RU"/>
        </w:rPr>
        <w:t>Дата подписания 29 декабря 2010 г.</w:t>
      </w:r>
    </w:p>
    <w:p w:rsidR="00FD3193" w:rsidRPr="00FD3193" w:rsidRDefault="00FD3193" w:rsidP="00FD3193">
      <w:pPr>
        <w:spacing w:line="240" w:lineRule="auto"/>
        <w:textAlignment w:val="top"/>
        <w:rPr>
          <w:rFonts w:ascii="Arial" w:eastAsia="Times New Roman" w:hAnsi="Arial" w:cs="Arial"/>
          <w:color w:val="000000"/>
          <w:spacing w:val="3"/>
          <w:sz w:val="20"/>
          <w:szCs w:val="20"/>
          <w:lang w:eastAsia="ru-RU"/>
        </w:rPr>
      </w:pPr>
      <w:r w:rsidRPr="00FD3193">
        <w:rPr>
          <w:rFonts w:ascii="Arial" w:eastAsia="Times New Roman" w:hAnsi="Arial" w:cs="Arial"/>
          <w:color w:val="000000"/>
          <w:spacing w:val="3"/>
          <w:sz w:val="20"/>
          <w:szCs w:val="20"/>
          <w:lang w:eastAsia="ru-RU"/>
        </w:rPr>
        <w:t>Опубликован 31 декабря 2010 г.</w:t>
      </w:r>
    </w:p>
    <w:p w:rsidR="00FD3193" w:rsidRPr="00FD3193" w:rsidRDefault="00FD3193" w:rsidP="00FD3193">
      <w:pPr>
        <w:shd w:val="clear" w:color="auto" w:fill="F3F3F3"/>
        <w:spacing w:after="0" w:line="240" w:lineRule="auto"/>
        <w:textAlignment w:val="top"/>
        <w:outlineLvl w:val="1"/>
        <w:rPr>
          <w:rFonts w:ascii="Arial" w:eastAsia="Times New Roman" w:hAnsi="Arial" w:cs="Arial"/>
          <w:b/>
          <w:bCs/>
          <w:i/>
          <w:iCs/>
          <w:color w:val="000000"/>
          <w:spacing w:val="3"/>
          <w:sz w:val="23"/>
          <w:szCs w:val="23"/>
          <w:lang w:eastAsia="ru-RU"/>
        </w:rPr>
      </w:pPr>
      <w:r w:rsidRPr="00FD3193">
        <w:rPr>
          <w:rFonts w:ascii="Arial" w:eastAsia="Times New Roman" w:hAnsi="Arial" w:cs="Arial"/>
          <w:b/>
          <w:bCs/>
          <w:i/>
          <w:iCs/>
          <w:color w:val="000000"/>
          <w:spacing w:val="3"/>
          <w:sz w:val="23"/>
          <w:szCs w:val="23"/>
          <w:lang w:eastAsia="ru-RU"/>
        </w:rPr>
        <w:t>Изменения и поправки</w:t>
      </w:r>
    </w:p>
    <w:p w:rsidR="00FD3193" w:rsidRPr="00FD3193" w:rsidRDefault="00FD3193" w:rsidP="00FD3193">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5" w:history="1">
        <w:r w:rsidRPr="00FD3193">
          <w:rPr>
            <w:rFonts w:ascii="Arial" w:eastAsia="Times New Roman" w:hAnsi="Arial" w:cs="Arial"/>
            <w:color w:val="666666"/>
            <w:spacing w:val="3"/>
            <w:sz w:val="20"/>
            <w:szCs w:val="20"/>
            <w:lang w:eastAsia="ru-RU"/>
          </w:rPr>
          <w:t>Рекомендации Роскомнадзора по применению федерального закона "О защите детей от информации, причиняющей вред их здоровью и развитию"</w:t>
        </w:r>
      </w:hyperlink>
    </w:p>
    <w:p w:rsidR="00FD3193" w:rsidRPr="00FD3193" w:rsidRDefault="00FD3193" w:rsidP="00FD3193">
      <w:pPr>
        <w:shd w:val="clear" w:color="auto" w:fill="F3F3F3"/>
        <w:spacing w:line="384" w:lineRule="atLeast"/>
        <w:textAlignment w:val="top"/>
        <w:rPr>
          <w:rFonts w:ascii="Arial" w:eastAsia="Times New Roman" w:hAnsi="Arial" w:cs="Arial"/>
          <w:color w:val="000000"/>
          <w:spacing w:val="3"/>
          <w:sz w:val="20"/>
          <w:szCs w:val="20"/>
          <w:lang w:eastAsia="ru-RU"/>
        </w:rPr>
      </w:pPr>
      <w:hyperlink r:id="rId6" w:history="1">
        <w:r w:rsidRPr="00FD3193">
          <w:rPr>
            <w:rFonts w:ascii="Arial" w:eastAsia="Times New Roman" w:hAnsi="Arial" w:cs="Arial"/>
            <w:color w:val="666666"/>
            <w:spacing w:val="3"/>
            <w:sz w:val="20"/>
            <w:szCs w:val="20"/>
            <w:lang w:eastAsia="ru-RU"/>
          </w:rPr>
          <w:t>Федеральный закон об изменениях в отдельные законодательные акты РФ в связи с принятием Федерального закона "О защите детей от информации, причиняющей вред их здоровью и развитию"</w:t>
        </w:r>
      </w:hyperlink>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Принят Государственной Думой 21 декабря 2010 года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Одобрен Советом Федерации 24 декабря 2010 года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Глава 1. Общие положения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1. Сфера действия настоящего Федерального закона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Настоящий Федеральный закон не распространяется на отношения в сфере:</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оборота информационной продукции, содержащей научную, научно-техническую, статистическую информацию;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рекламы.</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lastRenderedPageBreak/>
        <w:t>Статья 2. Основные понятия, используемые в настоящем Федеральном законе</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В настоящем Федеральном законе используются следующие основные понятия: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доступ детей к информации - возможность получения и использования детьми свободно распространяемой информации;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 xml:space="preserve">7) информация, причиняющая вред здоровью и (или) развитию детей, - информация (в том числе содержащаяся в информационной продукции для </w:t>
      </w:r>
      <w:r w:rsidRPr="00FD3193">
        <w:rPr>
          <w:rFonts w:ascii="Arial" w:eastAsia="Times New Roman" w:hAnsi="Arial" w:cs="Arial"/>
          <w:color w:val="000000"/>
          <w:spacing w:val="3"/>
          <w:sz w:val="24"/>
          <w:szCs w:val="24"/>
          <w:lang w:eastAsia="ru-RU"/>
        </w:rPr>
        <w:lastRenderedPageBreak/>
        <w:t>детей), распространение которой среди детей запрещено или ограничено в соответствии с настоящим Федеральным законом;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lastRenderedPageBreak/>
        <w:t>Статья 3. Законодательство Российской Федерации о защите детей от информации,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lastRenderedPageBreak/>
        <w:t>Статья 5. Виды информации, причиняющей вред здоровью и (или) развитию детей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К информации, причиняющей вред здоровью и (или) развитию детей, относится: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информация, предусмотренная частью 2 настоящей статьи и запрещенная для распространения среди детей;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К информации, запрещенной для распространения среди детей, относится информация: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отрицающая семейные ценности и формирующая неуважение к родителям и (или) другим членам семьи;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5) оправдывающая противоправное поведение;</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6) содержащая нецензурную брань;</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7) содержащая информацию порнографического характера.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lastRenderedPageBreak/>
        <w:t>3. К информации, распространение которой среди детей определенных возрастных категорий ограничено, относится информация: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представляемая в виде изображения или описания половых отношений между мужчиной и женщиной;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содержащая бранные слова и выражения, не относящиеся к нецензурной брани.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Глава 2. Классификация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6. Осуществление классификации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При проведении исследований в целях классификации информационной продукции оценке подлежат:</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ее тематика, жанр, содержание и художественное оформление;</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особенности восприятия содержащейся в ней информации детьми определенной возрастной категории;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вероятность причинения содержащейся в ней информацией вреда здоровью и (или) развитию детей.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lastRenderedPageBreak/>
        <w:t>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закона по следующим категориям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информационная продукция для детей, не достигших возраста шести лет;</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информационная продукция для детей, достигших возраста шести лет;</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информационная продукция для детей, достигших возраста двенадцати лет;</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информационная продукция для детей, достигших возраста шестнадцати лет;</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lastRenderedPageBreak/>
        <w:t>Статья 7. Информационная продукция для детей, не достигших возраста шести лет</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8. Информационная продукция для детей, достигших возраста шести лет</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9. Информационная продукция для детей, достигших возраста двенадцати лет</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lastRenderedPageBreak/>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10. Информационная продукция для детей, достигших возраста шестнадцати лет</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lastRenderedPageBreak/>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отдельные бранные слова и (или) выражения, не относящиеся к нецензурной брани;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Глава 3. Требования к обороту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11. Общие требования к обороту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 xml:space="preserve">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w:t>
      </w:r>
      <w:r w:rsidRPr="00FD3193">
        <w:rPr>
          <w:rFonts w:ascii="Arial" w:eastAsia="Times New Roman" w:hAnsi="Arial" w:cs="Arial"/>
          <w:color w:val="000000"/>
          <w:spacing w:val="3"/>
          <w:sz w:val="24"/>
          <w:szCs w:val="24"/>
          <w:lang w:eastAsia="ru-RU"/>
        </w:rPr>
        <w:lastRenderedPageBreak/>
        <w:t>технических и программно-аппаратных средств защиты детей от указанной информации.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телепрограмм, телепередач, транслируемых в эфире без предварительной записи;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информационной продукции, распространяемой посредством радиовещания;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информационной продукции, демонстрируемой посредством зрелищных мероприятий;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 xml:space="preserve">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w:t>
      </w:r>
      <w:r w:rsidRPr="00FD3193">
        <w:rPr>
          <w:rFonts w:ascii="Arial" w:eastAsia="Times New Roman" w:hAnsi="Arial" w:cs="Arial"/>
          <w:color w:val="000000"/>
          <w:spacing w:val="3"/>
          <w:sz w:val="24"/>
          <w:szCs w:val="24"/>
          <w:lang w:eastAsia="ru-RU"/>
        </w:rPr>
        <w:lastRenderedPageBreak/>
        <w:t>проведении зрелищного мероприятия, а также на входных билетах, приглашениях и иных документах, предоставляющих право его посещения.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8. В прокатном удостоверении аудиовизуального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12. Знак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lastRenderedPageBreak/>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13. Дополнительные требования к распространению информационной продукции посредством теле- и радиовещания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lastRenderedPageBreak/>
        <w:t>Статья 14. Дополнительные требования к распространению информации посредством информационно-телекоммуникационных сетей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телематические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15. Дополнительные требования к обороту отдельных видов информационной продукции для детей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16. Дополнительные требования к обороту информационной продукции, запрещенной для детей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lastRenderedPageBreak/>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Глава 4. Экспертиза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17. Общие требования к экспертизе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lastRenderedPageBreak/>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8. Срок проведения экспертизы информационной продукции не может превышать девяносто дней с момента поступления обращения о ее проведении.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18. Экспертное заключение</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По окончании экспертизы информационной продукции дается экспертное заключение.</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В экспертном заключении указываются: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дата, время и место проведения экспертизы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lastRenderedPageBreak/>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вопросы, поставленные перед экспертом, экспертами;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объекты исследований и материалы, представленные для проведения экспертизы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5) содержание и результаты исследований с указанием методик;</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6) мотивированные ответы на поставленные перед экспертом, экспертами вопросы;</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Статья 19. Правовые последствия экспертизы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lastRenderedPageBreak/>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Глава 5. Надзор и контроль в сфере защиты детей от информации,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20.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21. Общественный контроль в сфере защиты детей от информации,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w:t>
      </w:r>
      <w:r w:rsidRPr="00FD3193">
        <w:rPr>
          <w:rFonts w:ascii="Arial" w:eastAsia="Times New Roman" w:hAnsi="Arial" w:cs="Arial"/>
          <w:color w:val="000000"/>
          <w:spacing w:val="3"/>
          <w:sz w:val="24"/>
          <w:szCs w:val="24"/>
          <w:lang w:eastAsia="ru-RU"/>
        </w:rPr>
        <w:lastRenderedPageBreak/>
        <w:t>соответствии с законодательством Российской Федерации общественный контроль за соблюдением требований настоящего Федерального закона.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При осуществлении общественного контроля общественные объединения и иные некоммерческие организации, граждане вправе:</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осуществлять мониторинг оборота информационной продукции и доступа детей к информации, в том числе посредством создания "горячих линий";</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Глава 7. Заключительные положения</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Статья 23. Порядок вступления в силу настоящего Федерального закона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1. Настоящий Федеральный закон вступает в силу с 1 сентября 2012 года.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color w:val="000000"/>
          <w:spacing w:val="3"/>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FD3193" w:rsidRPr="00FD3193" w:rsidRDefault="00FD3193" w:rsidP="00FD3193">
      <w:pPr>
        <w:spacing w:after="300" w:line="384" w:lineRule="atLeast"/>
        <w:textAlignment w:val="top"/>
        <w:rPr>
          <w:rFonts w:ascii="Arial" w:eastAsia="Times New Roman" w:hAnsi="Arial" w:cs="Arial"/>
          <w:color w:val="000000"/>
          <w:spacing w:val="3"/>
          <w:sz w:val="24"/>
          <w:szCs w:val="24"/>
          <w:lang w:eastAsia="ru-RU"/>
        </w:rPr>
      </w:pPr>
      <w:r w:rsidRPr="00FD3193">
        <w:rPr>
          <w:rFonts w:ascii="Arial" w:eastAsia="Times New Roman" w:hAnsi="Arial" w:cs="Arial"/>
          <w:b/>
          <w:bCs/>
          <w:color w:val="000000"/>
          <w:spacing w:val="3"/>
          <w:sz w:val="24"/>
          <w:szCs w:val="24"/>
          <w:lang w:eastAsia="ru-RU"/>
        </w:rPr>
        <w:t>Президент Российской Федерации Д. Медведев</w:t>
      </w:r>
    </w:p>
    <w:p w:rsidR="00AD027A" w:rsidRDefault="00AD027A">
      <w:bookmarkStart w:id="0" w:name="_GoBack"/>
      <w:bookmarkEnd w:id="0"/>
    </w:p>
    <w:sectPr w:rsidR="00AD02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6D"/>
    <w:rsid w:val="00AD027A"/>
    <w:rsid w:val="00CD5D6D"/>
    <w:rsid w:val="00FD3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631998">
      <w:bodyDiv w:val="1"/>
      <w:marLeft w:val="0"/>
      <w:marRight w:val="0"/>
      <w:marTop w:val="0"/>
      <w:marBottom w:val="0"/>
      <w:divBdr>
        <w:top w:val="none" w:sz="0" w:space="0" w:color="auto"/>
        <w:left w:val="none" w:sz="0" w:space="0" w:color="auto"/>
        <w:bottom w:val="none" w:sz="0" w:space="0" w:color="auto"/>
        <w:right w:val="none" w:sz="0" w:space="0" w:color="auto"/>
      </w:divBdr>
      <w:divsChild>
        <w:div w:id="1717504490">
          <w:marLeft w:val="0"/>
          <w:marRight w:val="0"/>
          <w:marTop w:val="375"/>
          <w:marBottom w:val="330"/>
          <w:divBdr>
            <w:top w:val="none" w:sz="0" w:space="0" w:color="auto"/>
            <w:left w:val="none" w:sz="0" w:space="0" w:color="auto"/>
            <w:bottom w:val="none" w:sz="0" w:space="0" w:color="auto"/>
            <w:right w:val="none" w:sz="0" w:space="0" w:color="auto"/>
          </w:divBdr>
          <w:divsChild>
            <w:div w:id="873420989">
              <w:marLeft w:val="0"/>
              <w:marRight w:val="0"/>
              <w:marTop w:val="0"/>
              <w:marBottom w:val="210"/>
              <w:divBdr>
                <w:top w:val="none" w:sz="0" w:space="0" w:color="auto"/>
                <w:left w:val="none" w:sz="0" w:space="0" w:color="auto"/>
                <w:bottom w:val="none" w:sz="0" w:space="0" w:color="auto"/>
                <w:right w:val="none" w:sz="0" w:space="0" w:color="auto"/>
              </w:divBdr>
            </w:div>
          </w:divsChild>
        </w:div>
        <w:div w:id="4400962">
          <w:marLeft w:val="0"/>
          <w:marRight w:val="0"/>
          <w:marTop w:val="0"/>
          <w:marBottom w:val="0"/>
          <w:divBdr>
            <w:top w:val="none" w:sz="0" w:space="0" w:color="auto"/>
            <w:left w:val="none" w:sz="0" w:space="0" w:color="auto"/>
            <w:bottom w:val="none" w:sz="0" w:space="0" w:color="auto"/>
            <w:right w:val="none" w:sz="0" w:space="0" w:color="auto"/>
          </w:divBdr>
          <w:divsChild>
            <w:div w:id="1522279189">
              <w:marLeft w:val="0"/>
              <w:marRight w:val="0"/>
              <w:marTop w:val="0"/>
              <w:marBottom w:val="0"/>
              <w:divBdr>
                <w:top w:val="none" w:sz="0" w:space="0" w:color="auto"/>
                <w:left w:val="none" w:sz="0" w:space="0" w:color="auto"/>
                <w:bottom w:val="none" w:sz="0" w:space="0" w:color="auto"/>
                <w:right w:val="none" w:sz="0" w:space="0" w:color="auto"/>
              </w:divBdr>
              <w:divsChild>
                <w:div w:id="1664772183">
                  <w:marLeft w:val="0"/>
                  <w:marRight w:val="0"/>
                  <w:marTop w:val="0"/>
                  <w:marBottom w:val="300"/>
                  <w:divBdr>
                    <w:top w:val="none" w:sz="0" w:space="0" w:color="auto"/>
                    <w:left w:val="none" w:sz="0" w:space="0" w:color="auto"/>
                    <w:bottom w:val="none" w:sz="0" w:space="0" w:color="auto"/>
                    <w:right w:val="none" w:sz="0" w:space="0" w:color="auto"/>
                  </w:divBdr>
                  <w:divsChild>
                    <w:div w:id="1052576738">
                      <w:marLeft w:val="0"/>
                      <w:marRight w:val="0"/>
                      <w:marTop w:val="0"/>
                      <w:marBottom w:val="0"/>
                      <w:divBdr>
                        <w:top w:val="none" w:sz="0" w:space="0" w:color="auto"/>
                        <w:left w:val="none" w:sz="0" w:space="0" w:color="auto"/>
                        <w:bottom w:val="none" w:sz="0" w:space="0" w:color="auto"/>
                        <w:right w:val="none" w:sz="0" w:space="0" w:color="auto"/>
                      </w:divBdr>
                      <w:divsChild>
                        <w:div w:id="1436098006">
                          <w:marLeft w:val="0"/>
                          <w:marRight w:val="0"/>
                          <w:marTop w:val="0"/>
                          <w:marBottom w:val="90"/>
                          <w:divBdr>
                            <w:top w:val="none" w:sz="0" w:space="0" w:color="auto"/>
                            <w:left w:val="none" w:sz="0" w:space="0" w:color="auto"/>
                            <w:bottom w:val="none" w:sz="0" w:space="0" w:color="auto"/>
                            <w:right w:val="none" w:sz="0" w:space="0" w:color="auto"/>
                          </w:divBdr>
                        </w:div>
                        <w:div w:id="7488173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126701637">
                  <w:marLeft w:val="0"/>
                  <w:marRight w:val="0"/>
                  <w:marTop w:val="0"/>
                  <w:marBottom w:val="0"/>
                  <w:divBdr>
                    <w:top w:val="none" w:sz="0" w:space="0" w:color="auto"/>
                    <w:left w:val="none" w:sz="0" w:space="0" w:color="auto"/>
                    <w:bottom w:val="none" w:sz="0" w:space="0" w:color="auto"/>
                    <w:right w:val="none" w:sz="0" w:space="0" w:color="auto"/>
                  </w:divBdr>
                  <w:divsChild>
                    <w:div w:id="620914453">
                      <w:marLeft w:val="0"/>
                      <w:marRight w:val="0"/>
                      <w:marTop w:val="0"/>
                      <w:marBottom w:val="300"/>
                      <w:divBdr>
                        <w:top w:val="none" w:sz="0" w:space="0" w:color="auto"/>
                        <w:left w:val="none" w:sz="0" w:space="0" w:color="auto"/>
                        <w:bottom w:val="none" w:sz="0" w:space="0" w:color="auto"/>
                        <w:right w:val="none" w:sz="0" w:space="0" w:color="auto"/>
                      </w:divBdr>
                      <w:divsChild>
                        <w:div w:id="2121415922">
                          <w:marLeft w:val="0"/>
                          <w:marRight w:val="0"/>
                          <w:marTop w:val="0"/>
                          <w:marBottom w:val="0"/>
                          <w:divBdr>
                            <w:top w:val="none" w:sz="0" w:space="0" w:color="auto"/>
                            <w:left w:val="none" w:sz="0" w:space="0" w:color="auto"/>
                            <w:bottom w:val="none" w:sz="0" w:space="0" w:color="auto"/>
                            <w:right w:val="none" w:sz="0" w:space="0" w:color="auto"/>
                          </w:divBdr>
                          <w:divsChild>
                            <w:div w:id="2050760706">
                              <w:marLeft w:val="0"/>
                              <w:marRight w:val="0"/>
                              <w:marTop w:val="0"/>
                              <w:marBottom w:val="0"/>
                              <w:divBdr>
                                <w:top w:val="none" w:sz="0" w:space="0" w:color="auto"/>
                                <w:left w:val="none" w:sz="0" w:space="0" w:color="auto"/>
                                <w:bottom w:val="none" w:sz="0" w:space="0" w:color="auto"/>
                                <w:right w:val="none" w:sz="0" w:space="0" w:color="auto"/>
                              </w:divBdr>
                              <w:divsChild>
                                <w:div w:id="1884176399">
                                  <w:marLeft w:val="0"/>
                                  <w:marRight w:val="0"/>
                                  <w:marTop w:val="0"/>
                                  <w:marBottom w:val="150"/>
                                  <w:divBdr>
                                    <w:top w:val="none" w:sz="0" w:space="0" w:color="auto"/>
                                    <w:left w:val="none" w:sz="0" w:space="0" w:color="auto"/>
                                    <w:bottom w:val="single" w:sz="6" w:space="8" w:color="DEDEDE"/>
                                    <w:right w:val="none" w:sz="0" w:space="0" w:color="auto"/>
                                  </w:divBdr>
                                </w:div>
                                <w:div w:id="569193809">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sChild>
                </w:div>
              </w:divsChild>
            </w:div>
            <w:div w:id="17349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g.ru/2011/07/26/deti-dok.html" TargetMode="External"/><Relationship Id="rId5" Type="http://schemas.openxmlformats.org/officeDocument/2006/relationships/hyperlink" Target="https://rg.ru/2012/09/05/informacia-site-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5120</Words>
  <Characters>29187</Characters>
  <Application>Microsoft Office Word</Application>
  <DocSecurity>0</DocSecurity>
  <Lines>243</Lines>
  <Paragraphs>68</Paragraphs>
  <ScaleCrop>false</ScaleCrop>
  <Company>Home</Company>
  <LinksUpToDate>false</LinksUpToDate>
  <CharactersWithSpaces>34239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dc:description/>
  <cp:lastModifiedBy>Культура</cp:lastModifiedBy>
  <cp:revision>3</cp:revision>
  <dcterms:created xsi:type="dcterms:W3CDTF">2016-08-11T04:27:00Z</dcterms:created>
  <dcterms:modified xsi:type="dcterms:W3CDTF">2016-08-11T04:27:00Z</dcterms:modified>
</cp:coreProperties>
</file>