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BE" w:rsidRPr="00602290" w:rsidRDefault="00351BBE" w:rsidP="00306356">
      <w:pPr>
        <w:jc w:val="center"/>
        <w:rPr>
          <w:b/>
          <w:sz w:val="36"/>
          <w:szCs w:val="36"/>
        </w:rPr>
      </w:pPr>
      <w:r w:rsidRPr="00602290">
        <w:rPr>
          <w:b/>
          <w:sz w:val="36"/>
          <w:szCs w:val="36"/>
        </w:rPr>
        <w:t>Администрация Белозерского района</w:t>
      </w:r>
    </w:p>
    <w:p w:rsidR="00351BBE" w:rsidRPr="00602290" w:rsidRDefault="00351BBE" w:rsidP="00306356">
      <w:pPr>
        <w:jc w:val="center"/>
        <w:rPr>
          <w:sz w:val="28"/>
          <w:szCs w:val="28"/>
        </w:rPr>
      </w:pPr>
      <w:r w:rsidRPr="00602290">
        <w:rPr>
          <w:b/>
          <w:sz w:val="36"/>
          <w:szCs w:val="36"/>
        </w:rPr>
        <w:t>Курганск</w:t>
      </w:r>
      <w:r>
        <w:rPr>
          <w:b/>
          <w:sz w:val="36"/>
          <w:szCs w:val="36"/>
        </w:rPr>
        <w:t>ой</w:t>
      </w:r>
      <w:r w:rsidRPr="00602290">
        <w:rPr>
          <w:b/>
          <w:sz w:val="36"/>
          <w:szCs w:val="36"/>
        </w:rPr>
        <w:t xml:space="preserve"> област</w:t>
      </w:r>
      <w:r>
        <w:rPr>
          <w:b/>
          <w:sz w:val="36"/>
          <w:szCs w:val="36"/>
        </w:rPr>
        <w:t>и</w:t>
      </w:r>
      <w:r w:rsidRPr="00602290">
        <w:rPr>
          <w:sz w:val="28"/>
          <w:szCs w:val="28"/>
        </w:rPr>
        <w:t xml:space="preserve">       </w:t>
      </w:r>
    </w:p>
    <w:p w:rsidR="00351BBE" w:rsidRPr="00602290" w:rsidRDefault="00351BBE" w:rsidP="00306356">
      <w:pPr>
        <w:ind w:left="708"/>
        <w:jc w:val="center"/>
        <w:rPr>
          <w:b/>
          <w:sz w:val="28"/>
          <w:szCs w:val="28"/>
        </w:rPr>
      </w:pPr>
    </w:p>
    <w:p w:rsidR="00351BBE" w:rsidRPr="00602290" w:rsidRDefault="00351BBE" w:rsidP="00306356">
      <w:pPr>
        <w:jc w:val="center"/>
        <w:rPr>
          <w:b/>
          <w:sz w:val="52"/>
          <w:szCs w:val="52"/>
        </w:rPr>
      </w:pPr>
      <w:r w:rsidRPr="00602290">
        <w:rPr>
          <w:b/>
          <w:sz w:val="52"/>
          <w:szCs w:val="52"/>
        </w:rPr>
        <w:t>П</w:t>
      </w:r>
      <w:r>
        <w:rPr>
          <w:b/>
          <w:sz w:val="52"/>
          <w:szCs w:val="52"/>
        </w:rPr>
        <w:t>ОСТАНОВЛЕНИЕ</w:t>
      </w:r>
    </w:p>
    <w:p w:rsidR="00351BBE" w:rsidRPr="00602290" w:rsidRDefault="00351BBE" w:rsidP="00306356">
      <w:pPr>
        <w:rPr>
          <w:sz w:val="28"/>
          <w:szCs w:val="28"/>
        </w:rPr>
      </w:pPr>
    </w:p>
    <w:p w:rsidR="00351BBE" w:rsidRPr="002A5B48" w:rsidRDefault="00351BBE" w:rsidP="00306356">
      <w:pPr>
        <w:rPr>
          <w:sz w:val="28"/>
          <w:szCs w:val="28"/>
        </w:rPr>
      </w:pPr>
      <w:r w:rsidRPr="002A5B48">
        <w:rPr>
          <w:sz w:val="28"/>
          <w:szCs w:val="28"/>
        </w:rPr>
        <w:t>о</w:t>
      </w:r>
      <w:r>
        <w:rPr>
          <w:sz w:val="28"/>
          <w:szCs w:val="28"/>
        </w:rPr>
        <w:t>т «27» ноября 2018 года № 767</w:t>
      </w:r>
    </w:p>
    <w:p w:rsidR="00351BBE" w:rsidRPr="00602290" w:rsidRDefault="00351BBE" w:rsidP="00306356">
      <w:pPr>
        <w:rPr>
          <w:sz w:val="20"/>
          <w:szCs w:val="20"/>
        </w:rPr>
      </w:pPr>
      <w:r w:rsidRPr="00602290">
        <w:rPr>
          <w:sz w:val="20"/>
          <w:szCs w:val="20"/>
        </w:rPr>
        <w:t xml:space="preserve">     </w:t>
      </w:r>
      <w:r>
        <w:rPr>
          <w:sz w:val="20"/>
          <w:szCs w:val="20"/>
        </w:rPr>
        <w:t xml:space="preserve">         </w:t>
      </w:r>
      <w:r w:rsidRPr="00602290">
        <w:rPr>
          <w:sz w:val="20"/>
          <w:szCs w:val="20"/>
        </w:rPr>
        <w:t xml:space="preserve">  с. Белозерское</w:t>
      </w:r>
    </w:p>
    <w:p w:rsidR="00351BBE" w:rsidRPr="00602290" w:rsidRDefault="00351BBE" w:rsidP="00306356">
      <w:pPr>
        <w:shd w:val="clear" w:color="auto" w:fill="FFFFFF"/>
        <w:jc w:val="center"/>
        <w:rPr>
          <w:b/>
          <w:spacing w:val="-1"/>
          <w:sz w:val="28"/>
          <w:szCs w:val="28"/>
        </w:rPr>
      </w:pPr>
    </w:p>
    <w:p w:rsidR="00351BBE" w:rsidRPr="00F36E16" w:rsidRDefault="00351BBE" w:rsidP="00164044">
      <w:pPr>
        <w:pStyle w:val="NoSpacing"/>
        <w:jc w:val="center"/>
        <w:rPr>
          <w:rStyle w:val="Strong"/>
          <w:rFonts w:ascii="Times New Roman" w:hAnsi="Times New Roman"/>
          <w:bCs/>
          <w:color w:val="000000"/>
          <w:sz w:val="26"/>
          <w:szCs w:val="26"/>
        </w:rPr>
      </w:pPr>
      <w:r w:rsidRPr="00F36E16">
        <w:rPr>
          <w:rFonts w:ascii="Times New Roman" w:hAnsi="Times New Roman"/>
          <w:b/>
          <w:spacing w:val="-1"/>
          <w:sz w:val="26"/>
          <w:szCs w:val="26"/>
        </w:rPr>
        <w:t xml:space="preserve">О внесении изменений в постановление Администрации Белозерского района от 22 января 2018 года №29 </w:t>
      </w:r>
      <w:r w:rsidRPr="00F36E16">
        <w:rPr>
          <w:rFonts w:ascii="Times New Roman" w:hAnsi="Times New Roman"/>
          <w:sz w:val="26"/>
          <w:szCs w:val="26"/>
        </w:rPr>
        <w:t>«</w:t>
      </w:r>
      <w:r w:rsidRPr="00F36E16">
        <w:rPr>
          <w:rStyle w:val="Strong"/>
          <w:rFonts w:ascii="Times New Roman" w:hAnsi="Times New Roman"/>
          <w:bCs/>
          <w:color w:val="000000"/>
          <w:sz w:val="26"/>
          <w:szCs w:val="26"/>
        </w:rPr>
        <w:t xml:space="preserve">Об утверждении административного регламента предоставления муниципальной услуги «Допуск заявителя </w:t>
      </w:r>
    </w:p>
    <w:p w:rsidR="00351BBE" w:rsidRPr="00F36E16" w:rsidRDefault="00351BBE" w:rsidP="00164044">
      <w:pPr>
        <w:pStyle w:val="NoSpacing"/>
        <w:jc w:val="center"/>
        <w:rPr>
          <w:rFonts w:ascii="Times New Roman" w:hAnsi="Times New Roman"/>
          <w:sz w:val="26"/>
          <w:szCs w:val="26"/>
        </w:rPr>
      </w:pPr>
      <w:r w:rsidRPr="00F36E16">
        <w:rPr>
          <w:rStyle w:val="Strong"/>
          <w:rFonts w:ascii="Times New Roman" w:hAnsi="Times New Roman"/>
          <w:bCs/>
          <w:color w:val="000000"/>
          <w:sz w:val="26"/>
          <w:szCs w:val="26"/>
        </w:rPr>
        <w:t>к участию в аукционе на право заключить договор о развитии застроенной территории, подписание протокола о результатах аукциона на право заключить договор о развитии застроенной территории, заключение договора о развитии застроенных территорий»</w:t>
      </w:r>
    </w:p>
    <w:p w:rsidR="00351BBE" w:rsidRPr="00F36E16" w:rsidRDefault="00351BBE" w:rsidP="002A5B48">
      <w:pPr>
        <w:autoSpaceDE w:val="0"/>
        <w:autoSpaceDN w:val="0"/>
        <w:adjustRightInd w:val="0"/>
        <w:ind w:right="283"/>
        <w:jc w:val="center"/>
        <w:rPr>
          <w:b/>
          <w:sz w:val="26"/>
          <w:szCs w:val="26"/>
        </w:rPr>
      </w:pPr>
    </w:p>
    <w:p w:rsidR="00351BBE" w:rsidRPr="00F36E16" w:rsidRDefault="00351BBE" w:rsidP="00446458">
      <w:pPr>
        <w:autoSpaceDE w:val="0"/>
        <w:autoSpaceDN w:val="0"/>
        <w:adjustRightInd w:val="0"/>
        <w:ind w:right="283" w:firstLine="708"/>
        <w:jc w:val="both"/>
        <w:rPr>
          <w:sz w:val="26"/>
          <w:szCs w:val="26"/>
        </w:rPr>
      </w:pPr>
      <w:r w:rsidRPr="00F36E16">
        <w:rPr>
          <w:sz w:val="26"/>
          <w:szCs w:val="26"/>
        </w:rPr>
        <w:t>В целях приведения нормативного правового акта Администрации Белозерского района в соответствии с действующим законодательством, Администрация Белозерского района</w:t>
      </w:r>
    </w:p>
    <w:p w:rsidR="00351BBE" w:rsidRPr="00F36E16" w:rsidRDefault="00351BBE" w:rsidP="00F711E9">
      <w:pPr>
        <w:shd w:val="clear" w:color="auto" w:fill="FFFFFF"/>
        <w:ind w:right="283"/>
        <w:contextualSpacing/>
        <w:jc w:val="both"/>
        <w:rPr>
          <w:bCs/>
          <w:sz w:val="26"/>
          <w:szCs w:val="26"/>
        </w:rPr>
      </w:pPr>
      <w:r w:rsidRPr="00F36E16">
        <w:rPr>
          <w:bCs/>
          <w:sz w:val="26"/>
          <w:szCs w:val="26"/>
        </w:rPr>
        <w:t>ПОСТАНОВЛЯЕТ:</w:t>
      </w:r>
      <w:r w:rsidRPr="00F36E16">
        <w:rPr>
          <w:bCs/>
          <w:sz w:val="26"/>
          <w:szCs w:val="26"/>
        </w:rPr>
        <w:tab/>
      </w:r>
    </w:p>
    <w:p w:rsidR="00351BBE" w:rsidRPr="00F36E16" w:rsidRDefault="00351BBE" w:rsidP="00164044">
      <w:pPr>
        <w:pStyle w:val="NoSpacing"/>
        <w:ind w:firstLine="708"/>
        <w:jc w:val="both"/>
        <w:rPr>
          <w:rFonts w:ascii="Times New Roman" w:hAnsi="Times New Roman"/>
          <w:sz w:val="26"/>
          <w:szCs w:val="26"/>
        </w:rPr>
      </w:pPr>
      <w:r w:rsidRPr="00F36E16">
        <w:rPr>
          <w:rStyle w:val="Strong"/>
          <w:rFonts w:ascii="Times New Roman" w:hAnsi="Times New Roman"/>
          <w:b w:val="0"/>
          <w:bCs/>
          <w:sz w:val="26"/>
          <w:szCs w:val="26"/>
        </w:rPr>
        <w:t xml:space="preserve">1. </w:t>
      </w:r>
      <w:r w:rsidRPr="00F36E16">
        <w:rPr>
          <w:rFonts w:ascii="Times New Roman" w:hAnsi="Times New Roman"/>
          <w:sz w:val="26"/>
          <w:szCs w:val="26"/>
        </w:rPr>
        <w:t xml:space="preserve">Внести в постановление Администрации Белозерского района от 22 января 2018 года №29 </w:t>
      </w:r>
      <w:r w:rsidRPr="00F36E16">
        <w:rPr>
          <w:rFonts w:ascii="Times New Roman" w:hAnsi="Times New Roman"/>
          <w:b/>
          <w:sz w:val="26"/>
          <w:szCs w:val="26"/>
        </w:rPr>
        <w:t>«</w:t>
      </w:r>
      <w:r w:rsidRPr="00F36E16">
        <w:rPr>
          <w:rStyle w:val="Strong"/>
          <w:rFonts w:ascii="Times New Roman" w:hAnsi="Times New Roman"/>
          <w:b w:val="0"/>
          <w:bCs/>
          <w:color w:val="000000"/>
          <w:sz w:val="26"/>
          <w:szCs w:val="26"/>
        </w:rPr>
        <w:t>Об утверждении административного регламента предоставления муниципальной услуги «Допуск заявителя к участию в аукционе на право заключить договор о развитии застроенной территории, подписание протокола о результатах аукциона на право заключить договор о развитии застроенной территории, заключение договора о развитии застроенных территорий»</w:t>
      </w:r>
      <w:r w:rsidRPr="00F36E16">
        <w:rPr>
          <w:rFonts w:ascii="Times New Roman" w:hAnsi="Times New Roman"/>
          <w:sz w:val="26"/>
          <w:szCs w:val="26"/>
        </w:rPr>
        <w:t xml:space="preserve"> следующие изменения:</w:t>
      </w:r>
    </w:p>
    <w:p w:rsidR="00351BBE" w:rsidRPr="00F36E16" w:rsidRDefault="00351BBE" w:rsidP="00164044">
      <w:pPr>
        <w:pStyle w:val="NoSpacing"/>
        <w:ind w:firstLine="709"/>
        <w:jc w:val="both"/>
        <w:rPr>
          <w:rStyle w:val="Strong"/>
          <w:rFonts w:ascii="Times New Roman" w:hAnsi="Times New Roman"/>
          <w:b w:val="0"/>
          <w:bCs/>
          <w:color w:val="000000"/>
          <w:sz w:val="26"/>
          <w:szCs w:val="26"/>
        </w:rPr>
      </w:pPr>
      <w:r w:rsidRPr="00F36E16">
        <w:rPr>
          <w:rFonts w:ascii="Times New Roman" w:hAnsi="Times New Roman"/>
          <w:sz w:val="26"/>
          <w:szCs w:val="26"/>
        </w:rPr>
        <w:t xml:space="preserve">- </w:t>
      </w:r>
      <w:r w:rsidRPr="00F36E16">
        <w:rPr>
          <w:rStyle w:val="Strong"/>
          <w:rFonts w:ascii="Times New Roman" w:hAnsi="Times New Roman"/>
          <w:b w:val="0"/>
          <w:bCs/>
          <w:color w:val="000000"/>
          <w:sz w:val="26"/>
          <w:szCs w:val="26"/>
        </w:rPr>
        <w:t>Наименование Административного регламента необходимо изложить в следующей редакции: «</w:t>
      </w:r>
      <w:r w:rsidRPr="00F36E16">
        <w:rPr>
          <w:rFonts w:ascii="Times New Roman" w:hAnsi="Times New Roman"/>
          <w:sz w:val="26"/>
          <w:szCs w:val="26"/>
        </w:rPr>
        <w:t>Организация и проведение аукциона на право заключить договор о развитии застроенной территории, заключение договора о развитии застроенной территории»;</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 xml:space="preserve">- главу 9 приложения к данному постановлению </w:t>
      </w:r>
      <w:r w:rsidRPr="00F36E16">
        <w:rPr>
          <w:rStyle w:val="Strong"/>
          <w:rFonts w:ascii="Times New Roman" w:hAnsi="Times New Roman"/>
          <w:b w:val="0"/>
          <w:bCs/>
          <w:sz w:val="26"/>
          <w:szCs w:val="26"/>
        </w:rPr>
        <w:t xml:space="preserve">изложить в следующей редакции: </w:t>
      </w:r>
      <w:r w:rsidRPr="00F36E16">
        <w:rPr>
          <w:rFonts w:ascii="Times New Roman" w:hAnsi="Times New Roman"/>
          <w:b/>
          <w:sz w:val="26"/>
          <w:szCs w:val="26"/>
        </w:rPr>
        <w:t>«</w:t>
      </w:r>
      <w:r w:rsidRPr="00F36E16">
        <w:rPr>
          <w:rStyle w:val="Strong"/>
          <w:rFonts w:ascii="Times New Roman" w:hAnsi="Times New Roman"/>
          <w:b w:val="0"/>
          <w:bCs/>
          <w:sz w:val="26"/>
          <w:szCs w:val="26"/>
        </w:rPr>
        <w:t>Глава 9.</w:t>
      </w:r>
      <w:r w:rsidRPr="00F36E16">
        <w:rPr>
          <w:rStyle w:val="Strong"/>
          <w:rFonts w:ascii="Times New Roman" w:hAnsi="Times New Roman"/>
          <w:bCs/>
          <w:sz w:val="26"/>
          <w:szCs w:val="26"/>
        </w:rPr>
        <w:t xml:space="preserve"> </w:t>
      </w:r>
      <w:r w:rsidRPr="00F36E16">
        <w:rPr>
          <w:rFonts w:ascii="Times New Roman" w:hAnsi="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16. Для предоставления муниципальной услуги по организации и проведению аукциона на право заключить договор о развитии застроенной территории необходимы следующие документы:</w:t>
      </w:r>
    </w:p>
    <w:p w:rsidR="00351BBE" w:rsidRPr="00F36E16" w:rsidRDefault="00351BBE" w:rsidP="00AA16DC">
      <w:pPr>
        <w:pStyle w:val="NoSpacing"/>
        <w:ind w:firstLine="709"/>
        <w:jc w:val="both"/>
        <w:rPr>
          <w:rFonts w:ascii="Times New Roman" w:hAnsi="Times New Roman"/>
          <w:sz w:val="26"/>
          <w:szCs w:val="26"/>
        </w:rPr>
      </w:pPr>
      <w:r w:rsidRPr="00F36E16">
        <w:rPr>
          <w:rFonts w:ascii="Times New Roman" w:hAnsi="Times New Roman"/>
          <w:sz w:val="26"/>
          <w:szCs w:val="26"/>
        </w:rP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2)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3)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17. Для предоставления муниципальной услуги по заключению договора о развитии застроенной территории необходимы следующие документы:</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1) протокол о результатах аукциона;</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2) соглашение об обеспечении исполнения договора развития застроенных территорий.</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18. Документы для предоставления муниципальной услуги могут быть поданы заявителем в Администрацию Белозерского района в ходе личного приема, посредством почтового отправления либо в электронной форме посредством Интернет на электронный адрес.</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При подаче заявления на предоставление муниципальной услуги в электронной форме заявление должно быть подписано электронными подписями заявителей.»;</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 пункты 19-21 главы 9 приложения к данному постановлению исключить.</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 пункт 23 главы 11 приложения к данному постановлению изложить в следующей редакции: «23. Исчерпывающий перечень оснований для отказа в приеме документов, необходимых для предоставления муниципальных услуг:</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 основания для отказа в приеме документов, необходимых для предоставления муниципальных услуг, не установлены.»;</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 пункт 26 главы 11 приложения к данному постановлению изложить в следующей редакции: «26. Основаниями для отказа в предоставлении муниципальных услуг являются:</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 по организации и проведению аукциона на право заключить договор о развитии застроенной территории:</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 xml:space="preserve">1) непредставление определенных </w:t>
      </w:r>
      <w:hyperlink r:id="rId6" w:history="1">
        <w:r w:rsidRPr="00F36E16">
          <w:rPr>
            <w:rStyle w:val="Hyperlink"/>
            <w:rFonts w:ascii="Times New Roman" w:hAnsi="Times New Roman"/>
            <w:color w:val="000000"/>
            <w:sz w:val="26"/>
            <w:szCs w:val="26"/>
            <w:u w:val="none"/>
          </w:rPr>
          <w:t>частью 10</w:t>
        </w:r>
      </w:hyperlink>
      <w:r w:rsidRPr="00F36E16">
        <w:rPr>
          <w:rFonts w:ascii="Times New Roman" w:hAnsi="Times New Roman"/>
          <w:sz w:val="26"/>
          <w:szCs w:val="26"/>
        </w:rPr>
        <w:t xml:space="preserve"> статьи 46</w:t>
      </w:r>
      <w:r w:rsidRPr="00F36E16">
        <w:rPr>
          <w:rFonts w:ascii="Times New Roman" w:hAnsi="Times New Roman"/>
          <w:sz w:val="26"/>
          <w:szCs w:val="26"/>
          <w:vertAlign w:val="superscript"/>
        </w:rPr>
        <w:t>3</w:t>
      </w:r>
      <w:r w:rsidRPr="00F36E16">
        <w:rPr>
          <w:rFonts w:ascii="Times New Roman" w:hAnsi="Times New Roman"/>
          <w:sz w:val="26"/>
          <w:szCs w:val="26"/>
        </w:rPr>
        <w:t xml:space="preserve"> Градостроительного кодекса Российской Федерации необходимых для участия в аукционе документов или предоставление недостоверных сведений;</w:t>
      </w:r>
    </w:p>
    <w:p w:rsidR="00351BBE" w:rsidRPr="00F36E16" w:rsidRDefault="00351BBE" w:rsidP="00AA16DC">
      <w:pPr>
        <w:pStyle w:val="NoSpacing"/>
        <w:ind w:firstLine="708"/>
        <w:jc w:val="both"/>
        <w:rPr>
          <w:rFonts w:ascii="Times New Roman" w:hAnsi="Times New Roman"/>
          <w:sz w:val="26"/>
          <w:szCs w:val="26"/>
        </w:rPr>
      </w:pPr>
      <w:r w:rsidRPr="00F36E16">
        <w:rPr>
          <w:rFonts w:ascii="Times New Roman" w:hAnsi="Times New Roman"/>
          <w:sz w:val="26"/>
          <w:szCs w:val="26"/>
        </w:rPr>
        <w:t>2) не 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3) несоответствие заявки на участие в аукционе требованиям, указанным в извещении о проведении аукциона.</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 по заключению договора о развитии застроенной территории:</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основания для отказа в предоставлении муниципальной услуги по заключению договора о развитии застроенной территории не установлены.»;</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 пункт 27 главы 11 приложения к данному постановлению исключить.</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 раздел V приложения к данному постановлению изложить в следующей редакции: «Раздел V. Досудебный (внесудебный) порядок обжалования решений и действий (бездействия) органа местного самоуправления и его должностных лиц.</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130. Заинтересованные лица имеют право на обжалование действий (бездействия) должностных лиц отдела ЖКХ во внесудебном порядке.</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131. Заявитель может обратиться с жалобой, в том числе в следующих случаях:</w:t>
      </w:r>
    </w:p>
    <w:p w:rsidR="00351BBE" w:rsidRPr="00F36E16" w:rsidRDefault="00351BBE" w:rsidP="00164044">
      <w:pPr>
        <w:pStyle w:val="NoSpacing"/>
        <w:ind w:firstLine="709"/>
        <w:jc w:val="both"/>
        <w:rPr>
          <w:rFonts w:ascii="Times New Roman" w:hAnsi="Times New Roman"/>
          <w:sz w:val="26"/>
          <w:szCs w:val="26"/>
        </w:rPr>
      </w:pPr>
      <w:bookmarkStart w:id="0" w:name="dst220"/>
      <w:bookmarkEnd w:id="0"/>
      <w:r w:rsidRPr="00F36E16">
        <w:rPr>
          <w:rFonts w:ascii="Times New Roman" w:hAnsi="Times New Roman"/>
          <w:sz w:val="26"/>
          <w:szCs w:val="26"/>
        </w:rPr>
        <w:t>1) нарушение срока регистрации запроса о предоставлении государственной или муниципальной услуги, запроса;</w:t>
      </w:r>
    </w:p>
    <w:p w:rsidR="00351BBE" w:rsidRPr="00F36E16" w:rsidRDefault="00351BBE" w:rsidP="00164044">
      <w:pPr>
        <w:pStyle w:val="NoSpacing"/>
        <w:ind w:firstLine="709"/>
        <w:jc w:val="both"/>
        <w:rPr>
          <w:rFonts w:ascii="Times New Roman" w:hAnsi="Times New Roman"/>
          <w:sz w:val="26"/>
          <w:szCs w:val="26"/>
        </w:rPr>
      </w:pPr>
      <w:bookmarkStart w:id="1" w:name="dst221"/>
      <w:bookmarkEnd w:id="1"/>
      <w:r w:rsidRPr="00F36E16">
        <w:rPr>
          <w:rFonts w:ascii="Times New Roman" w:hAnsi="Times New Roman"/>
          <w:sz w:val="26"/>
          <w:szCs w:val="26"/>
        </w:rPr>
        <w:t xml:space="preserve">2) нарушение срока предоставления государственной или муниципальной услуги; </w:t>
      </w:r>
    </w:p>
    <w:p w:rsidR="00351BBE" w:rsidRPr="00F36E16" w:rsidRDefault="00351BBE" w:rsidP="00164044">
      <w:pPr>
        <w:pStyle w:val="NoSpacing"/>
        <w:ind w:firstLine="709"/>
        <w:jc w:val="both"/>
        <w:rPr>
          <w:rFonts w:ascii="Times New Roman" w:hAnsi="Times New Roman"/>
          <w:sz w:val="26"/>
          <w:szCs w:val="26"/>
        </w:rPr>
      </w:pPr>
      <w:bookmarkStart w:id="2" w:name="dst295"/>
      <w:bookmarkEnd w:id="2"/>
      <w:r w:rsidRPr="00F36E16">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51BBE" w:rsidRPr="00F36E16" w:rsidRDefault="00351BBE" w:rsidP="00164044">
      <w:pPr>
        <w:pStyle w:val="NoSpacing"/>
        <w:ind w:firstLine="709"/>
        <w:jc w:val="both"/>
        <w:rPr>
          <w:rFonts w:ascii="Times New Roman" w:hAnsi="Times New Roman"/>
          <w:sz w:val="26"/>
          <w:szCs w:val="26"/>
        </w:rPr>
      </w:pPr>
      <w:bookmarkStart w:id="3" w:name="dst103"/>
      <w:bookmarkEnd w:id="3"/>
      <w:r w:rsidRPr="00F36E16">
        <w:rPr>
          <w:rFonts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51BBE" w:rsidRPr="00F36E16" w:rsidRDefault="00351BBE" w:rsidP="00164044">
      <w:pPr>
        <w:pStyle w:val="NoSpacing"/>
        <w:ind w:firstLine="709"/>
        <w:jc w:val="both"/>
        <w:rPr>
          <w:rFonts w:ascii="Times New Roman" w:hAnsi="Times New Roman"/>
          <w:sz w:val="26"/>
          <w:szCs w:val="26"/>
        </w:rPr>
      </w:pPr>
      <w:bookmarkStart w:id="4" w:name="dst222"/>
      <w:bookmarkEnd w:id="4"/>
      <w:r w:rsidRPr="00F36E16">
        <w:rPr>
          <w:rFonts w:ascii="Times New Roman" w:hAnsi="Times New Roman"/>
          <w:sz w:val="26"/>
          <w:szCs w:val="26"/>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351BBE" w:rsidRPr="00F36E16" w:rsidRDefault="00351BBE" w:rsidP="00164044">
      <w:pPr>
        <w:pStyle w:val="NoSpacing"/>
        <w:ind w:firstLine="709"/>
        <w:jc w:val="both"/>
        <w:rPr>
          <w:rFonts w:ascii="Times New Roman" w:hAnsi="Times New Roman"/>
          <w:sz w:val="26"/>
          <w:szCs w:val="26"/>
        </w:rPr>
      </w:pPr>
      <w:bookmarkStart w:id="5" w:name="dst105"/>
      <w:bookmarkEnd w:id="5"/>
      <w:r w:rsidRPr="00F36E16">
        <w:rPr>
          <w:rFonts w:ascii="Times New Roman" w:hAnsi="Times New Roman"/>
          <w:sz w:val="26"/>
          <w:szCs w:val="26"/>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51BBE" w:rsidRPr="00F36E16" w:rsidRDefault="00351BBE" w:rsidP="00164044">
      <w:pPr>
        <w:pStyle w:val="NoSpacing"/>
        <w:ind w:firstLine="709"/>
        <w:jc w:val="both"/>
        <w:rPr>
          <w:rFonts w:ascii="Times New Roman" w:hAnsi="Times New Roman"/>
          <w:sz w:val="26"/>
          <w:szCs w:val="26"/>
        </w:rPr>
      </w:pPr>
      <w:bookmarkStart w:id="6" w:name="dst223"/>
      <w:bookmarkEnd w:id="6"/>
      <w:r w:rsidRPr="00F36E16">
        <w:rPr>
          <w:rFonts w:ascii="Times New Roman" w:hAnsi="Times New Roman"/>
          <w:sz w:val="26"/>
          <w:szCs w:val="26"/>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w:t>
      </w:r>
    </w:p>
    <w:p w:rsidR="00351BBE" w:rsidRPr="00F36E16" w:rsidRDefault="00351BBE" w:rsidP="00164044">
      <w:pPr>
        <w:pStyle w:val="NoSpacing"/>
        <w:jc w:val="both"/>
        <w:rPr>
          <w:rFonts w:ascii="Times New Roman" w:hAnsi="Times New Roman"/>
          <w:sz w:val="26"/>
          <w:szCs w:val="26"/>
        </w:rPr>
      </w:pPr>
      <w:r w:rsidRPr="00F36E16">
        <w:rPr>
          <w:rFonts w:ascii="Times New Roman" w:hAnsi="Times New Roman"/>
          <w:sz w:val="26"/>
          <w:szCs w:val="26"/>
        </w:rPr>
        <w:t>многофункционального центра, организаций,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351BBE" w:rsidRPr="00F36E16" w:rsidRDefault="00351BBE" w:rsidP="00164044">
      <w:pPr>
        <w:pStyle w:val="NoSpacing"/>
        <w:ind w:firstLine="709"/>
        <w:jc w:val="both"/>
        <w:rPr>
          <w:rFonts w:ascii="Times New Roman" w:hAnsi="Times New Roman"/>
          <w:sz w:val="26"/>
          <w:szCs w:val="26"/>
        </w:rPr>
      </w:pPr>
      <w:bookmarkStart w:id="7" w:name="dst224"/>
      <w:bookmarkEnd w:id="7"/>
      <w:r w:rsidRPr="00F36E16">
        <w:rPr>
          <w:rFonts w:ascii="Times New Roman" w:hAnsi="Times New Roman"/>
          <w:sz w:val="26"/>
          <w:szCs w:val="26"/>
        </w:rPr>
        <w:t>8) нарушение срока или порядка выдачи документов по результатам предоставления государственной или муниципальной услуги;</w:t>
      </w:r>
    </w:p>
    <w:p w:rsidR="00351BBE" w:rsidRPr="00F36E16" w:rsidRDefault="00351BBE" w:rsidP="00164044">
      <w:pPr>
        <w:pStyle w:val="NoSpacing"/>
        <w:ind w:firstLine="709"/>
        <w:jc w:val="both"/>
        <w:rPr>
          <w:rFonts w:ascii="Times New Roman" w:hAnsi="Times New Roman"/>
          <w:sz w:val="26"/>
          <w:szCs w:val="26"/>
        </w:rPr>
      </w:pPr>
      <w:bookmarkStart w:id="8" w:name="dst225"/>
      <w:bookmarkEnd w:id="8"/>
      <w:r w:rsidRPr="00F36E16">
        <w:rPr>
          <w:rFonts w:ascii="Times New Roman" w:hAnsi="Times New Roman"/>
          <w:sz w:val="26"/>
          <w:szCs w:val="26"/>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51BBE" w:rsidRPr="00F36E16" w:rsidRDefault="00351BBE" w:rsidP="00164044">
      <w:pPr>
        <w:pStyle w:val="NoSpacing"/>
        <w:ind w:firstLine="709"/>
        <w:jc w:val="both"/>
        <w:rPr>
          <w:rFonts w:ascii="Times New Roman" w:hAnsi="Times New Roman"/>
          <w:sz w:val="26"/>
          <w:szCs w:val="26"/>
        </w:rPr>
      </w:pPr>
      <w:bookmarkStart w:id="9" w:name="dst296"/>
      <w:bookmarkEnd w:id="9"/>
      <w:r w:rsidRPr="00F36E16">
        <w:rPr>
          <w:rFonts w:ascii="Times New Roman" w:hAnsi="Times New Roman"/>
          <w:sz w:val="26"/>
          <w:szCs w:val="26"/>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 xml:space="preserve">132. </w:t>
      </w:r>
      <w:r w:rsidRPr="00F36E16">
        <w:rPr>
          <w:rFonts w:ascii="Times New Roman" w:hAnsi="Times New Roman"/>
          <w:color w:val="333333"/>
          <w:sz w:val="26"/>
          <w:szCs w:val="26"/>
        </w:rPr>
        <w:t xml:space="preserve">Жалоба подается в письменной форме на бумажном носителе, в электронной форме </w:t>
      </w:r>
      <w:bookmarkStart w:id="10" w:name="dst227"/>
      <w:bookmarkEnd w:id="10"/>
      <w:r w:rsidRPr="00F36E16">
        <w:rPr>
          <w:rFonts w:ascii="Times New Roman" w:hAnsi="Times New Roman"/>
          <w:sz w:val="26"/>
          <w:szCs w:val="26"/>
        </w:rPr>
        <w:t xml:space="preserve">на действия (бездействие) начальнику </w:t>
      </w:r>
      <w:r w:rsidRPr="00F36E16">
        <w:rPr>
          <w:rFonts w:ascii="Times New Roman" w:hAnsi="Times New Roman"/>
          <w:spacing w:val="2"/>
          <w:sz w:val="26"/>
          <w:szCs w:val="26"/>
        </w:rPr>
        <w:t>отдела ЖКХ, газификации и производственных отраслей Администрации Белозерского района</w:t>
      </w:r>
      <w:r w:rsidRPr="00F36E16">
        <w:rPr>
          <w:rFonts w:ascii="Times New Roman" w:hAnsi="Times New Roman"/>
          <w:sz w:val="26"/>
          <w:szCs w:val="26"/>
        </w:rPr>
        <w:t>, принятые им решения может быть поданы курирующему заместителю Главы Белозерского района.</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133. Жалоба может быть направлена по почте, с использованием информационно-телекоммуникационной сети «Интернет» по адресу www.</w:t>
      </w:r>
      <w:r w:rsidRPr="00F36E16">
        <w:rPr>
          <w:rFonts w:ascii="Times New Roman" w:hAnsi="Times New Roman"/>
          <w:sz w:val="26"/>
          <w:szCs w:val="26"/>
          <w:lang w:val="en-US"/>
        </w:rPr>
        <w:t>belozerka</w:t>
      </w:r>
      <w:r w:rsidRPr="00F36E16">
        <w:rPr>
          <w:rFonts w:ascii="Times New Roman" w:hAnsi="Times New Roman"/>
          <w:sz w:val="26"/>
          <w:szCs w:val="26"/>
        </w:rPr>
        <w:t>.</w:t>
      </w:r>
      <w:r w:rsidRPr="00F36E16">
        <w:rPr>
          <w:rFonts w:ascii="Times New Roman" w:hAnsi="Times New Roman"/>
          <w:sz w:val="26"/>
          <w:szCs w:val="26"/>
          <w:lang w:val="en-US"/>
        </w:rPr>
        <w:t>ru</w:t>
      </w:r>
      <w:r w:rsidRPr="00F36E16">
        <w:rPr>
          <w:rFonts w:ascii="Times New Roman" w:hAnsi="Times New Roman"/>
          <w:sz w:val="26"/>
          <w:szCs w:val="26"/>
        </w:rPr>
        <w:t>, официального сайта Администрации Белозерского района,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134. Жалоба должна содержать:</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3) сведения об обжалуемых решениях и действиях (бездействии) отдела архитектуры, предоставляющего муниципальную услугу, должностного лица органа, предоставляющего муниципальную услугу, либо муниципального служащего;</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 xml:space="preserve">135. Жалоба, поступившая в </w:t>
      </w:r>
      <w:r w:rsidRPr="00F36E16">
        <w:rPr>
          <w:rFonts w:ascii="Times New Roman" w:hAnsi="Times New Roman"/>
          <w:spacing w:val="2"/>
          <w:sz w:val="26"/>
          <w:szCs w:val="26"/>
        </w:rPr>
        <w:t>отдел ЖКХ, газификации и производственных отраслей Администрации Белозерского района</w:t>
      </w:r>
      <w:r w:rsidRPr="00F36E16">
        <w:rPr>
          <w:rFonts w:ascii="Times New Roman" w:hAnsi="Times New Roman"/>
          <w:sz w:val="26"/>
          <w:szCs w:val="26"/>
        </w:rPr>
        <w:t>, подлежит рассмотрению в течение пятнадцати рабочих дней со дня ее регистрации, а в случае обжалования отказа отдела</w:t>
      </w:r>
      <w:r w:rsidRPr="00F36E16">
        <w:rPr>
          <w:rFonts w:ascii="Times New Roman" w:hAnsi="Times New Roman"/>
          <w:spacing w:val="2"/>
          <w:sz w:val="26"/>
          <w:szCs w:val="26"/>
        </w:rPr>
        <w:t xml:space="preserve"> ЖКХ, газификации и производственных отраслей Администрации Белозерского района</w:t>
      </w:r>
      <w:r w:rsidRPr="00F36E16">
        <w:rPr>
          <w:rFonts w:ascii="Times New Roman" w:hAnsi="Times New Roman"/>
          <w:sz w:val="26"/>
          <w:szCs w:val="26"/>
        </w:rPr>
        <w:t>,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136. По результатам рассмотрения жалобы отдел</w:t>
      </w:r>
      <w:r w:rsidRPr="00F36E16">
        <w:rPr>
          <w:rFonts w:ascii="Times New Roman" w:hAnsi="Times New Roman"/>
          <w:spacing w:val="2"/>
          <w:sz w:val="26"/>
          <w:szCs w:val="26"/>
        </w:rPr>
        <w:t xml:space="preserve"> ЖКХ, газификации и производственных отраслей Администрации Белозерского района</w:t>
      </w:r>
      <w:r w:rsidRPr="00F36E16">
        <w:rPr>
          <w:rFonts w:ascii="Times New Roman" w:hAnsi="Times New Roman"/>
          <w:sz w:val="26"/>
          <w:szCs w:val="26"/>
        </w:rPr>
        <w:t>, предоставляющий муниципальную услугу, принимает одно из следующих решений:</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 xml:space="preserve">1) удовлетворяет жалобу, в том числе в форме отмены принятого решения, исправления допущенных </w:t>
      </w:r>
      <w:r w:rsidRPr="00F36E16">
        <w:rPr>
          <w:rFonts w:ascii="Times New Roman" w:hAnsi="Times New Roman"/>
          <w:spacing w:val="2"/>
          <w:sz w:val="26"/>
          <w:szCs w:val="26"/>
        </w:rPr>
        <w:t>отделом ЖКХ, газификации и производственных отраслей Администрации Белозерского района</w:t>
      </w:r>
      <w:r w:rsidRPr="00F36E16">
        <w:rPr>
          <w:rFonts w:ascii="Times New Roman" w:hAnsi="Times New Roman"/>
          <w:sz w:val="26"/>
          <w:szCs w:val="26"/>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2) отказывает в удовлетворении жалобы.</w:t>
      </w:r>
    </w:p>
    <w:p w:rsidR="00351BBE" w:rsidRPr="00F36E16" w:rsidRDefault="00351BBE" w:rsidP="00164044">
      <w:pPr>
        <w:pStyle w:val="NoSpacing"/>
        <w:ind w:firstLine="708"/>
        <w:jc w:val="both"/>
        <w:rPr>
          <w:rFonts w:ascii="Times New Roman" w:hAnsi="Times New Roman"/>
          <w:sz w:val="26"/>
          <w:szCs w:val="26"/>
        </w:rPr>
      </w:pPr>
      <w:r w:rsidRPr="00F36E16">
        <w:rPr>
          <w:rFonts w:ascii="Times New Roman" w:hAnsi="Times New Roman"/>
          <w:sz w:val="26"/>
          <w:szCs w:val="26"/>
        </w:rPr>
        <w:t>137. При принятии решений по рассмотрению жалобы отделом архитектуры направляется заявителю положительный либо отрицательный мотивированный ответ о результатах рассмотрения жалобы не позднее дня, следующего за днем принятия решения, в письменной форме и по желанию заявителя в электронной форме.</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138. В случае:</w:t>
      </w:r>
    </w:p>
    <w:p w:rsidR="00351BBE" w:rsidRPr="00F36E16" w:rsidRDefault="00351BBE" w:rsidP="00164044">
      <w:pPr>
        <w:pStyle w:val="NoSpacing"/>
        <w:ind w:firstLine="709"/>
        <w:jc w:val="both"/>
        <w:rPr>
          <w:rFonts w:ascii="Times New Roman" w:hAnsi="Times New Roman"/>
          <w:sz w:val="26"/>
          <w:szCs w:val="26"/>
        </w:rPr>
      </w:pPr>
      <w:r w:rsidRPr="00F36E16">
        <w:rPr>
          <w:rFonts w:ascii="Times New Roman" w:hAnsi="Times New Roman"/>
          <w:sz w:val="26"/>
          <w:szCs w:val="26"/>
        </w:rPr>
        <w:t>-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51BBE" w:rsidRPr="00F36E16" w:rsidRDefault="00351BBE" w:rsidP="00164044">
      <w:pPr>
        <w:pStyle w:val="NoSpacing"/>
        <w:ind w:firstLine="709"/>
        <w:jc w:val="both"/>
        <w:rPr>
          <w:rFonts w:ascii="Times New Roman" w:hAnsi="Times New Roman"/>
          <w:sz w:val="26"/>
          <w:szCs w:val="26"/>
        </w:rPr>
      </w:pPr>
      <w:bookmarkStart w:id="11" w:name="dst298"/>
      <w:bookmarkEnd w:id="11"/>
      <w:r w:rsidRPr="00F36E16">
        <w:rPr>
          <w:rFonts w:ascii="Times New Roman" w:hAnsi="Times New Roman"/>
          <w:sz w:val="26"/>
          <w:szCs w:val="26"/>
        </w:rPr>
        <w:t>-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51BBE" w:rsidRPr="00F36E16" w:rsidRDefault="00351BBE" w:rsidP="00164044">
      <w:pPr>
        <w:pStyle w:val="NoSpacing"/>
        <w:ind w:firstLine="709"/>
        <w:jc w:val="both"/>
        <w:rPr>
          <w:rFonts w:ascii="Times New Roman" w:hAnsi="Times New Roman"/>
          <w:sz w:val="26"/>
          <w:szCs w:val="26"/>
        </w:rPr>
      </w:pPr>
      <w:bookmarkStart w:id="12" w:name="dst237"/>
      <w:bookmarkEnd w:id="12"/>
      <w:r w:rsidRPr="00F36E16">
        <w:rPr>
          <w:rFonts w:ascii="Times New Roman" w:hAnsi="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25.17 Закона Курганской области от 20.11.1995 г. №25 «Об административных правонарушениях на территории Курганской области», должностное лицо, уполномоченное на рассмотрение жалоб в Администрации </w:t>
      </w:r>
      <w:r w:rsidRPr="00F36E16">
        <w:rPr>
          <w:rFonts w:ascii="Times New Roman" w:hAnsi="Times New Roman"/>
          <w:iCs/>
          <w:sz w:val="26"/>
          <w:szCs w:val="26"/>
        </w:rPr>
        <w:t>Белозерского</w:t>
      </w:r>
      <w:r w:rsidRPr="00F36E16">
        <w:rPr>
          <w:rFonts w:ascii="Times New Roman" w:hAnsi="Times New Roman"/>
          <w:sz w:val="26"/>
          <w:szCs w:val="26"/>
        </w:rPr>
        <w:t xml:space="preserve"> района, незамедлительно направляет соответствующие материалы должностному лицу, уполномоченному на составление протоколов об административных правонарушениях.».</w:t>
      </w:r>
      <w:bookmarkStart w:id="13" w:name="_GoBack"/>
      <w:bookmarkEnd w:id="13"/>
    </w:p>
    <w:p w:rsidR="00351BBE" w:rsidRPr="00F36E16" w:rsidRDefault="00351BBE" w:rsidP="00F36E16">
      <w:pPr>
        <w:ind w:right="283" w:firstLine="708"/>
        <w:jc w:val="both"/>
        <w:rPr>
          <w:sz w:val="26"/>
          <w:szCs w:val="26"/>
          <w:u w:val="single"/>
        </w:rPr>
      </w:pPr>
      <w:r w:rsidRPr="00F36E16">
        <w:rPr>
          <w:sz w:val="26"/>
          <w:szCs w:val="26"/>
        </w:rPr>
        <w:t>2. Опубликовать настоящее постановление на официальном сайте Администрации Белозерского района в информационно-телекоммуникационной сети «Интернет».</w:t>
      </w:r>
    </w:p>
    <w:p w:rsidR="00351BBE" w:rsidRPr="00F36E16" w:rsidRDefault="00351BBE" w:rsidP="00F711E9">
      <w:pPr>
        <w:autoSpaceDE w:val="0"/>
        <w:autoSpaceDN w:val="0"/>
        <w:adjustRightInd w:val="0"/>
        <w:ind w:right="283" w:firstLine="709"/>
        <w:jc w:val="both"/>
        <w:rPr>
          <w:bCs/>
          <w:sz w:val="26"/>
          <w:szCs w:val="26"/>
        </w:rPr>
      </w:pPr>
      <w:r w:rsidRPr="00F36E16">
        <w:rPr>
          <w:bCs/>
          <w:sz w:val="26"/>
          <w:szCs w:val="26"/>
        </w:rPr>
        <w:t>3. Контроль за выполнением настоящего постановления возложить на первого заместителя Главы Белозерского района Завьялова А.В.</w:t>
      </w:r>
    </w:p>
    <w:p w:rsidR="00351BBE" w:rsidRPr="00F36E16" w:rsidRDefault="00351BBE" w:rsidP="00F711E9">
      <w:pPr>
        <w:autoSpaceDE w:val="0"/>
        <w:autoSpaceDN w:val="0"/>
        <w:adjustRightInd w:val="0"/>
        <w:ind w:right="283" w:firstLine="709"/>
        <w:jc w:val="both"/>
        <w:rPr>
          <w:bCs/>
          <w:sz w:val="26"/>
          <w:szCs w:val="26"/>
        </w:rPr>
      </w:pPr>
    </w:p>
    <w:p w:rsidR="00351BBE" w:rsidRPr="00F36E16" w:rsidRDefault="00351BBE" w:rsidP="00F711E9">
      <w:pPr>
        <w:autoSpaceDE w:val="0"/>
        <w:autoSpaceDN w:val="0"/>
        <w:adjustRightInd w:val="0"/>
        <w:ind w:right="283" w:firstLine="709"/>
        <w:jc w:val="both"/>
        <w:rPr>
          <w:bCs/>
          <w:sz w:val="26"/>
          <w:szCs w:val="26"/>
        </w:rPr>
      </w:pPr>
    </w:p>
    <w:p w:rsidR="00351BBE" w:rsidRPr="00F36E16" w:rsidRDefault="00351BBE" w:rsidP="00F711E9">
      <w:pPr>
        <w:autoSpaceDE w:val="0"/>
        <w:autoSpaceDN w:val="0"/>
        <w:adjustRightInd w:val="0"/>
        <w:ind w:right="283" w:firstLine="709"/>
        <w:jc w:val="both"/>
        <w:rPr>
          <w:bCs/>
          <w:sz w:val="26"/>
          <w:szCs w:val="26"/>
        </w:rPr>
      </w:pPr>
    </w:p>
    <w:p w:rsidR="00351BBE" w:rsidRPr="00F36E16" w:rsidRDefault="00351BBE" w:rsidP="00F711E9">
      <w:pPr>
        <w:ind w:right="283"/>
        <w:rPr>
          <w:sz w:val="26"/>
          <w:szCs w:val="26"/>
        </w:rPr>
      </w:pPr>
      <w:r w:rsidRPr="00F36E16">
        <w:rPr>
          <w:sz w:val="26"/>
          <w:szCs w:val="26"/>
        </w:rPr>
        <w:t xml:space="preserve">Глава Белозерского района                                                            </w:t>
      </w:r>
      <w:r>
        <w:rPr>
          <w:sz w:val="26"/>
          <w:szCs w:val="26"/>
        </w:rPr>
        <w:t xml:space="preserve">         </w:t>
      </w:r>
      <w:r w:rsidRPr="00F36E16">
        <w:rPr>
          <w:sz w:val="26"/>
          <w:szCs w:val="26"/>
        </w:rPr>
        <w:t xml:space="preserve">В.В. Терёхин </w:t>
      </w:r>
    </w:p>
    <w:p w:rsidR="00351BBE" w:rsidRPr="00F36E16" w:rsidRDefault="00351BBE" w:rsidP="00F711E9">
      <w:pPr>
        <w:shd w:val="clear" w:color="auto" w:fill="FFFFFF"/>
        <w:ind w:left="4248" w:right="283" w:firstLine="708"/>
        <w:jc w:val="both"/>
        <w:rPr>
          <w:sz w:val="26"/>
          <w:szCs w:val="26"/>
        </w:rPr>
      </w:pPr>
      <w:r w:rsidRPr="00F36E16">
        <w:rPr>
          <w:sz w:val="26"/>
          <w:szCs w:val="26"/>
        </w:rPr>
        <w:tab/>
      </w:r>
    </w:p>
    <w:sectPr w:rsidR="00351BBE" w:rsidRPr="00F36E16" w:rsidSect="00AA16DC">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BBE" w:rsidRDefault="00351BBE">
      <w:r>
        <w:separator/>
      </w:r>
    </w:p>
  </w:endnote>
  <w:endnote w:type="continuationSeparator" w:id="0">
    <w:p w:rsidR="00351BBE" w:rsidRDefault="00351B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BBE" w:rsidRDefault="00351BBE">
      <w:r>
        <w:separator/>
      </w:r>
    </w:p>
  </w:footnote>
  <w:footnote w:type="continuationSeparator" w:id="0">
    <w:p w:rsidR="00351BBE" w:rsidRDefault="00351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BE" w:rsidRDefault="00351BBE" w:rsidP="00C839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1BBE" w:rsidRDefault="00351B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BE" w:rsidRDefault="00351BBE" w:rsidP="00C839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51BBE" w:rsidRDefault="00351B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356"/>
    <w:rsid w:val="00053432"/>
    <w:rsid w:val="00070B24"/>
    <w:rsid w:val="000F2FA9"/>
    <w:rsid w:val="00164044"/>
    <w:rsid w:val="00185267"/>
    <w:rsid w:val="001A5923"/>
    <w:rsid w:val="001E1E4F"/>
    <w:rsid w:val="00210EA9"/>
    <w:rsid w:val="00240E35"/>
    <w:rsid w:val="00256BD6"/>
    <w:rsid w:val="00281F90"/>
    <w:rsid w:val="002A5B48"/>
    <w:rsid w:val="003010DE"/>
    <w:rsid w:val="00306356"/>
    <w:rsid w:val="00351BBE"/>
    <w:rsid w:val="00355E13"/>
    <w:rsid w:val="00386C83"/>
    <w:rsid w:val="003B5F5B"/>
    <w:rsid w:val="00403D62"/>
    <w:rsid w:val="00446458"/>
    <w:rsid w:val="004C16ED"/>
    <w:rsid w:val="005325B8"/>
    <w:rsid w:val="00602290"/>
    <w:rsid w:val="006B70E0"/>
    <w:rsid w:val="006F7790"/>
    <w:rsid w:val="00811461"/>
    <w:rsid w:val="00853E65"/>
    <w:rsid w:val="00974FBE"/>
    <w:rsid w:val="009D4FE9"/>
    <w:rsid w:val="00A16DB7"/>
    <w:rsid w:val="00A60610"/>
    <w:rsid w:val="00AA16DC"/>
    <w:rsid w:val="00AB125C"/>
    <w:rsid w:val="00B2410D"/>
    <w:rsid w:val="00B31A2A"/>
    <w:rsid w:val="00B32651"/>
    <w:rsid w:val="00BD2B40"/>
    <w:rsid w:val="00BE09B7"/>
    <w:rsid w:val="00C66E7C"/>
    <w:rsid w:val="00C839E9"/>
    <w:rsid w:val="00DD175F"/>
    <w:rsid w:val="00E0028F"/>
    <w:rsid w:val="00F36E16"/>
    <w:rsid w:val="00F63D65"/>
    <w:rsid w:val="00F711E9"/>
    <w:rsid w:val="00F9368B"/>
    <w:rsid w:val="00FC65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35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
    <w:name w:val="ConsPlusTitle"/>
    <w:uiPriority w:val="99"/>
    <w:rsid w:val="00306356"/>
    <w:pPr>
      <w:widowControl w:val="0"/>
      <w:autoSpaceDE w:val="0"/>
      <w:autoSpaceDN w:val="0"/>
      <w:adjustRightInd w:val="0"/>
    </w:pPr>
    <w:rPr>
      <w:rFonts w:ascii="Times New Roman" w:eastAsia="Times New Roman" w:hAnsi="Times New Roman"/>
      <w:b/>
      <w:bCs/>
      <w:sz w:val="28"/>
      <w:szCs w:val="28"/>
    </w:rPr>
  </w:style>
  <w:style w:type="character" w:styleId="Strong">
    <w:name w:val="Strong"/>
    <w:basedOn w:val="DefaultParagraphFont"/>
    <w:uiPriority w:val="99"/>
    <w:qFormat/>
    <w:rsid w:val="00306356"/>
    <w:rPr>
      <w:rFonts w:cs="Times New Roman"/>
      <w:b/>
    </w:rPr>
  </w:style>
  <w:style w:type="character" w:customStyle="1" w:styleId="FontStyle17">
    <w:name w:val="Font Style17"/>
    <w:uiPriority w:val="99"/>
    <w:rsid w:val="00306356"/>
    <w:rPr>
      <w:rFonts w:ascii="Times New Roman" w:hAnsi="Times New Roman"/>
      <w:b/>
      <w:spacing w:val="10"/>
      <w:sz w:val="24"/>
    </w:rPr>
  </w:style>
  <w:style w:type="paragraph" w:styleId="ListParagraph">
    <w:name w:val="List Paragraph"/>
    <w:basedOn w:val="Normal"/>
    <w:uiPriority w:val="99"/>
    <w:qFormat/>
    <w:rsid w:val="00306356"/>
    <w:pPr>
      <w:ind w:left="720"/>
      <w:contextualSpacing/>
    </w:pPr>
  </w:style>
  <w:style w:type="paragraph" w:styleId="BalloonText">
    <w:name w:val="Balloon Text"/>
    <w:basedOn w:val="Normal"/>
    <w:link w:val="BalloonTextChar"/>
    <w:uiPriority w:val="99"/>
    <w:semiHidden/>
    <w:rsid w:val="000F2F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2FA9"/>
    <w:rPr>
      <w:rFonts w:ascii="Tahoma" w:hAnsi="Tahoma" w:cs="Tahoma"/>
      <w:sz w:val="16"/>
      <w:szCs w:val="16"/>
      <w:lang w:eastAsia="ru-RU"/>
    </w:rPr>
  </w:style>
  <w:style w:type="paragraph" w:customStyle="1" w:styleId="ConsPlusNormal">
    <w:name w:val="ConsPlusNormal"/>
    <w:uiPriority w:val="99"/>
    <w:rsid w:val="006B70E0"/>
    <w:pPr>
      <w:widowControl w:val="0"/>
      <w:autoSpaceDE w:val="0"/>
      <w:autoSpaceDN w:val="0"/>
      <w:adjustRightInd w:val="0"/>
      <w:ind w:firstLine="720"/>
    </w:pPr>
    <w:rPr>
      <w:rFonts w:ascii="Arial" w:hAnsi="Arial" w:cs="Arial"/>
      <w:sz w:val="20"/>
      <w:szCs w:val="20"/>
    </w:rPr>
  </w:style>
  <w:style w:type="paragraph" w:styleId="BodyText">
    <w:name w:val="Body Text"/>
    <w:basedOn w:val="Normal"/>
    <w:link w:val="BodyTextChar"/>
    <w:uiPriority w:val="99"/>
    <w:rsid w:val="002A5B48"/>
    <w:pPr>
      <w:suppressAutoHyphens/>
      <w:spacing w:after="120" w:line="100" w:lineRule="atLeast"/>
    </w:pPr>
    <w:rPr>
      <w:rFonts w:ascii="Arial" w:eastAsia="SimSun" w:hAnsi="Arial" w:cs="Arial"/>
      <w:lang w:eastAsia="ar-SA"/>
    </w:rPr>
  </w:style>
  <w:style w:type="character" w:customStyle="1" w:styleId="BodyTextChar">
    <w:name w:val="Body Text Char"/>
    <w:basedOn w:val="DefaultParagraphFont"/>
    <w:link w:val="BodyText"/>
    <w:uiPriority w:val="99"/>
    <w:locked/>
    <w:rsid w:val="002A5B48"/>
    <w:rPr>
      <w:rFonts w:ascii="Arial" w:eastAsia="SimSun" w:hAnsi="Arial" w:cs="Arial"/>
      <w:sz w:val="24"/>
      <w:szCs w:val="24"/>
      <w:lang w:eastAsia="ar-SA" w:bidi="ar-SA"/>
    </w:rPr>
  </w:style>
  <w:style w:type="paragraph" w:styleId="NoSpacing">
    <w:name w:val="No Spacing"/>
    <w:uiPriority w:val="99"/>
    <w:qFormat/>
    <w:rsid w:val="002A5B48"/>
    <w:rPr>
      <w:lang w:eastAsia="en-US"/>
    </w:rPr>
  </w:style>
  <w:style w:type="character" w:styleId="Hyperlink">
    <w:name w:val="Hyperlink"/>
    <w:basedOn w:val="DefaultParagraphFont"/>
    <w:uiPriority w:val="99"/>
    <w:rsid w:val="00164044"/>
    <w:rPr>
      <w:rFonts w:cs="Times New Roman"/>
      <w:color w:val="0000FF"/>
      <w:u w:val="single"/>
    </w:rPr>
  </w:style>
  <w:style w:type="paragraph" w:styleId="Header">
    <w:name w:val="header"/>
    <w:basedOn w:val="Normal"/>
    <w:link w:val="HeaderChar"/>
    <w:uiPriority w:val="99"/>
    <w:rsid w:val="00AA16DC"/>
    <w:pPr>
      <w:tabs>
        <w:tab w:val="center" w:pos="4677"/>
        <w:tab w:val="right" w:pos="9355"/>
      </w:tabs>
    </w:pPr>
  </w:style>
  <w:style w:type="character" w:customStyle="1" w:styleId="HeaderChar">
    <w:name w:val="Header Char"/>
    <w:basedOn w:val="DefaultParagraphFont"/>
    <w:link w:val="Header"/>
    <w:uiPriority w:val="99"/>
    <w:semiHidden/>
    <w:locked/>
    <w:rsid w:val="00BD2B40"/>
    <w:rPr>
      <w:rFonts w:ascii="Times New Roman" w:hAnsi="Times New Roman" w:cs="Times New Roman"/>
      <w:sz w:val="24"/>
      <w:szCs w:val="24"/>
    </w:rPr>
  </w:style>
  <w:style w:type="character" w:styleId="PageNumber">
    <w:name w:val="page number"/>
    <w:basedOn w:val="DefaultParagraphFont"/>
    <w:uiPriority w:val="99"/>
    <w:rsid w:val="00AA16D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8ED7207A949D80083446161A23422A70F92166B2ACAE5E7D5FED1BFBF40C24379302AACB9V8D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5</Pages>
  <Words>1985</Words>
  <Characters>11317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dc:creator>
  <cp:keywords/>
  <dc:description/>
  <cp:lastModifiedBy>Arm---</cp:lastModifiedBy>
  <cp:revision>5</cp:revision>
  <cp:lastPrinted>2018-11-23T04:02:00Z</cp:lastPrinted>
  <dcterms:created xsi:type="dcterms:W3CDTF">2018-11-20T11:18:00Z</dcterms:created>
  <dcterms:modified xsi:type="dcterms:W3CDTF">2018-11-28T10:42:00Z</dcterms:modified>
</cp:coreProperties>
</file>