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F8B" w:rsidRDefault="00BE6F8B" w:rsidP="00043A85">
      <w:pPr>
        <w:pStyle w:val="a6"/>
        <w:ind w:right="-1"/>
        <w:jc w:val="center"/>
        <w:rPr>
          <w:rFonts w:ascii="PT Astra Sans" w:hAnsi="PT Astra Sans"/>
          <w:b/>
          <w:sz w:val="36"/>
          <w:szCs w:val="36"/>
        </w:rPr>
      </w:pPr>
      <w:r w:rsidRPr="0037180C">
        <w:rPr>
          <w:rFonts w:ascii="PT Astra Sans" w:hAnsi="PT Astra Sans"/>
          <w:b/>
          <w:sz w:val="36"/>
          <w:szCs w:val="36"/>
        </w:rPr>
        <w:t xml:space="preserve">Администрация </w:t>
      </w:r>
    </w:p>
    <w:p w:rsidR="0037180C" w:rsidRPr="0037180C" w:rsidRDefault="0037180C" w:rsidP="00043A85">
      <w:pPr>
        <w:pStyle w:val="a6"/>
        <w:ind w:right="-1"/>
        <w:jc w:val="center"/>
        <w:rPr>
          <w:rFonts w:ascii="PT Astra Sans" w:hAnsi="PT Astra Sans"/>
          <w:b/>
          <w:bCs/>
          <w:sz w:val="36"/>
          <w:szCs w:val="36"/>
        </w:rPr>
      </w:pPr>
      <w:r>
        <w:rPr>
          <w:rFonts w:ascii="PT Astra Sans" w:hAnsi="PT Astra Sans"/>
          <w:b/>
          <w:sz w:val="36"/>
          <w:szCs w:val="36"/>
        </w:rPr>
        <w:t>Белозерского муниципального округа</w:t>
      </w:r>
    </w:p>
    <w:p w:rsidR="00BE6F8B" w:rsidRPr="0037180C" w:rsidRDefault="00BE6F8B" w:rsidP="00043A85">
      <w:pPr>
        <w:pStyle w:val="a6"/>
        <w:ind w:right="-1"/>
        <w:jc w:val="center"/>
        <w:rPr>
          <w:rFonts w:ascii="PT Astra Sans" w:hAnsi="PT Astra Sans"/>
          <w:b/>
          <w:bCs/>
          <w:sz w:val="36"/>
          <w:szCs w:val="36"/>
        </w:rPr>
      </w:pPr>
      <w:r w:rsidRPr="0037180C">
        <w:rPr>
          <w:rFonts w:ascii="PT Astra Sans" w:hAnsi="PT Astra Sans"/>
          <w:b/>
          <w:bCs/>
          <w:sz w:val="36"/>
          <w:szCs w:val="36"/>
        </w:rPr>
        <w:t>Курганской области</w:t>
      </w:r>
    </w:p>
    <w:p w:rsidR="00BE6F8B" w:rsidRDefault="00BE6F8B" w:rsidP="00043A85">
      <w:pPr>
        <w:pStyle w:val="5"/>
        <w:ind w:right="-1"/>
        <w:jc w:val="center"/>
        <w:rPr>
          <w:rFonts w:ascii="PT Astra Sans" w:hAnsi="PT Astra Sans"/>
          <w:i w:val="0"/>
          <w:sz w:val="52"/>
          <w:szCs w:val="52"/>
        </w:rPr>
      </w:pPr>
      <w:r w:rsidRPr="0037180C">
        <w:rPr>
          <w:rFonts w:ascii="PT Astra Sans" w:hAnsi="PT Astra Sans"/>
          <w:i w:val="0"/>
          <w:sz w:val="52"/>
          <w:szCs w:val="52"/>
        </w:rPr>
        <w:t>ПОСТАНОВЛЕНИЕ</w:t>
      </w:r>
    </w:p>
    <w:p w:rsidR="0037180C" w:rsidRPr="0037180C" w:rsidRDefault="0037180C" w:rsidP="00043A85">
      <w:pPr>
        <w:ind w:right="-1"/>
        <w:rPr>
          <w:lang w:eastAsia="zh-CN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66"/>
        <w:gridCol w:w="4521"/>
      </w:tblGrid>
      <w:tr w:rsidR="00BE6F8B" w:rsidRPr="0037180C" w:rsidTr="006C0425">
        <w:tc>
          <w:tcPr>
            <w:tcW w:w="4894" w:type="dxa"/>
          </w:tcPr>
          <w:p w:rsidR="00BE6F8B" w:rsidRPr="0037180C" w:rsidRDefault="00BE6F8B" w:rsidP="00043A85">
            <w:pPr>
              <w:spacing w:after="0"/>
              <w:ind w:right="-1"/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37180C">
              <w:rPr>
                <w:rFonts w:ascii="PT Astra Sans" w:hAnsi="PT Astra Sans"/>
                <w:sz w:val="24"/>
                <w:szCs w:val="24"/>
              </w:rPr>
              <w:t>от «</w:t>
            </w:r>
            <w:r w:rsidR="00C0612D">
              <w:rPr>
                <w:rFonts w:ascii="PT Astra Sans" w:hAnsi="PT Astra Sans"/>
                <w:sz w:val="24"/>
                <w:szCs w:val="24"/>
              </w:rPr>
              <w:t>30» сентября</w:t>
            </w:r>
            <w:r w:rsidR="0037180C">
              <w:rPr>
                <w:rFonts w:ascii="PT Astra Sans" w:hAnsi="PT Astra Sans"/>
                <w:sz w:val="24"/>
                <w:szCs w:val="24"/>
              </w:rPr>
              <w:t xml:space="preserve"> 2022</w:t>
            </w:r>
            <w:r w:rsidRPr="0037180C">
              <w:rPr>
                <w:rFonts w:ascii="PT Astra Sans" w:hAnsi="PT Astra Sans"/>
                <w:sz w:val="24"/>
                <w:szCs w:val="24"/>
              </w:rPr>
              <w:t xml:space="preserve"> года  №</w:t>
            </w:r>
            <w:r w:rsidR="00C0612D">
              <w:rPr>
                <w:rFonts w:ascii="PT Astra Sans" w:hAnsi="PT Astra Sans"/>
                <w:sz w:val="24"/>
                <w:szCs w:val="24"/>
              </w:rPr>
              <w:t>236</w:t>
            </w:r>
            <w:bookmarkStart w:id="0" w:name="_GoBack"/>
            <w:bookmarkEnd w:id="0"/>
          </w:p>
          <w:p w:rsidR="00BE6F8B" w:rsidRPr="0037180C" w:rsidRDefault="0037180C" w:rsidP="00043A85">
            <w:pPr>
              <w:spacing w:after="0"/>
              <w:ind w:right="-1"/>
              <w:jc w:val="both"/>
              <w:rPr>
                <w:rFonts w:ascii="PT Astra Sans" w:hAnsi="PT Astra Sans"/>
                <w:sz w:val="20"/>
                <w:szCs w:val="20"/>
              </w:rPr>
            </w:pPr>
            <w:r>
              <w:rPr>
                <w:rFonts w:ascii="PT Astra Sans" w:hAnsi="PT Astra Sans"/>
                <w:sz w:val="20"/>
                <w:szCs w:val="20"/>
              </w:rPr>
              <w:t xml:space="preserve">                  </w:t>
            </w:r>
            <w:r w:rsidR="00BE6F8B" w:rsidRPr="0037180C">
              <w:rPr>
                <w:rFonts w:ascii="PT Astra Sans" w:hAnsi="PT Astra Sans"/>
                <w:sz w:val="20"/>
                <w:szCs w:val="20"/>
              </w:rPr>
              <w:t>с. Белозерское</w:t>
            </w:r>
          </w:p>
        </w:tc>
        <w:tc>
          <w:tcPr>
            <w:tcW w:w="4677" w:type="dxa"/>
          </w:tcPr>
          <w:p w:rsidR="00BE6F8B" w:rsidRPr="0037180C" w:rsidRDefault="00BE6F8B" w:rsidP="00043A85">
            <w:pPr>
              <w:ind w:right="-1"/>
              <w:jc w:val="both"/>
              <w:rPr>
                <w:rFonts w:ascii="PT Astra Sans" w:hAnsi="PT Astra Sans"/>
                <w:b/>
                <w:bCs/>
                <w:sz w:val="24"/>
                <w:szCs w:val="24"/>
              </w:rPr>
            </w:pPr>
          </w:p>
        </w:tc>
      </w:tr>
    </w:tbl>
    <w:p w:rsidR="00BE6F8B" w:rsidRPr="0037180C" w:rsidRDefault="00BE6F8B" w:rsidP="00043A85">
      <w:pPr>
        <w:pStyle w:val="ConsPlusTitle"/>
        <w:ind w:right="-1"/>
        <w:jc w:val="center"/>
        <w:rPr>
          <w:rFonts w:ascii="PT Astra Sans" w:hAnsi="PT Astra Sans" w:cs="Times New Roman"/>
          <w:sz w:val="24"/>
          <w:szCs w:val="24"/>
        </w:rPr>
      </w:pPr>
    </w:p>
    <w:p w:rsidR="00BE6F8B" w:rsidRPr="0037180C" w:rsidRDefault="00BE6F8B" w:rsidP="00043A85">
      <w:pPr>
        <w:pStyle w:val="ConsPlusTitle"/>
        <w:ind w:right="-1"/>
        <w:jc w:val="center"/>
        <w:rPr>
          <w:rFonts w:ascii="PT Astra Sans" w:hAnsi="PT Astra Sans" w:cs="Times New Roman"/>
          <w:sz w:val="28"/>
          <w:szCs w:val="28"/>
        </w:rPr>
      </w:pPr>
      <w:r w:rsidRPr="0037180C">
        <w:rPr>
          <w:rFonts w:ascii="PT Astra Sans" w:hAnsi="PT Astra Sans" w:cs="Times New Roman"/>
          <w:sz w:val="28"/>
          <w:szCs w:val="28"/>
        </w:rPr>
        <w:t>Об утвер</w:t>
      </w:r>
      <w:r w:rsidR="0037180C" w:rsidRPr="0037180C">
        <w:rPr>
          <w:rFonts w:ascii="PT Astra Sans" w:hAnsi="PT Astra Sans" w:cs="Times New Roman"/>
          <w:sz w:val="28"/>
          <w:szCs w:val="28"/>
        </w:rPr>
        <w:t xml:space="preserve">ждении Положения об отраслевой </w:t>
      </w:r>
      <w:r w:rsidRPr="0037180C">
        <w:rPr>
          <w:rFonts w:ascii="PT Astra Sans" w:hAnsi="PT Astra Sans" w:cs="Times New Roman"/>
          <w:sz w:val="28"/>
          <w:szCs w:val="28"/>
        </w:rPr>
        <w:t>системе</w:t>
      </w:r>
    </w:p>
    <w:p w:rsidR="00BE6F8B" w:rsidRPr="0037180C" w:rsidRDefault="00BE6F8B" w:rsidP="00043A85">
      <w:pPr>
        <w:pStyle w:val="ConsPlusTitle"/>
        <w:ind w:right="-1"/>
        <w:jc w:val="center"/>
        <w:rPr>
          <w:rFonts w:ascii="PT Astra Sans" w:hAnsi="PT Astra Sans" w:cs="Times New Roman"/>
          <w:sz w:val="28"/>
          <w:szCs w:val="28"/>
        </w:rPr>
      </w:pPr>
      <w:r w:rsidRPr="0037180C">
        <w:rPr>
          <w:rFonts w:ascii="PT Astra Sans" w:hAnsi="PT Astra Sans" w:cs="Times New Roman"/>
          <w:sz w:val="28"/>
          <w:szCs w:val="28"/>
        </w:rPr>
        <w:t xml:space="preserve"> оплаты труда работников муниципальных </w:t>
      </w:r>
    </w:p>
    <w:p w:rsidR="00BE6F8B" w:rsidRPr="0037180C" w:rsidRDefault="00BE6F8B" w:rsidP="00043A85">
      <w:pPr>
        <w:pStyle w:val="ConsPlusTitle"/>
        <w:ind w:right="-1"/>
        <w:jc w:val="center"/>
        <w:rPr>
          <w:rFonts w:ascii="PT Astra Sans" w:hAnsi="PT Astra Sans" w:cs="Times New Roman"/>
          <w:bCs w:val="0"/>
          <w:sz w:val="28"/>
          <w:szCs w:val="28"/>
        </w:rPr>
      </w:pPr>
      <w:r w:rsidRPr="0037180C">
        <w:rPr>
          <w:rFonts w:ascii="PT Astra Sans" w:hAnsi="PT Astra Sans" w:cs="Times New Roman"/>
          <w:sz w:val="28"/>
          <w:szCs w:val="28"/>
        </w:rPr>
        <w:t xml:space="preserve">образовательных </w:t>
      </w:r>
      <w:r w:rsidRPr="0037180C">
        <w:rPr>
          <w:rFonts w:ascii="PT Astra Sans" w:hAnsi="PT Astra Sans" w:cs="Times New Roman"/>
          <w:bCs w:val="0"/>
          <w:sz w:val="28"/>
          <w:szCs w:val="28"/>
        </w:rPr>
        <w:t>учреждений</w:t>
      </w:r>
      <w:r w:rsidR="0037180C" w:rsidRPr="0037180C">
        <w:rPr>
          <w:rFonts w:ascii="PT Astra Sans" w:hAnsi="PT Astra Sans" w:cs="Times New Roman"/>
          <w:bCs w:val="0"/>
          <w:sz w:val="28"/>
          <w:szCs w:val="28"/>
        </w:rPr>
        <w:t xml:space="preserve"> сферы культуры</w:t>
      </w:r>
      <w:r w:rsidRPr="0037180C">
        <w:rPr>
          <w:rFonts w:ascii="PT Astra Sans" w:hAnsi="PT Astra Sans" w:cs="Times New Roman"/>
          <w:bCs w:val="0"/>
          <w:sz w:val="28"/>
          <w:szCs w:val="28"/>
        </w:rPr>
        <w:t xml:space="preserve">, подведомственных </w:t>
      </w:r>
    </w:p>
    <w:p w:rsidR="00BE6F8B" w:rsidRPr="0037180C" w:rsidRDefault="00BE6F8B" w:rsidP="00043A85">
      <w:pPr>
        <w:pStyle w:val="ConsPlusTitle"/>
        <w:ind w:right="-1"/>
        <w:jc w:val="center"/>
        <w:rPr>
          <w:rFonts w:ascii="PT Astra Sans" w:hAnsi="PT Astra Sans" w:cs="Times New Roman"/>
          <w:bCs w:val="0"/>
          <w:sz w:val="28"/>
          <w:szCs w:val="28"/>
        </w:rPr>
      </w:pPr>
      <w:r w:rsidRPr="0037180C">
        <w:rPr>
          <w:rFonts w:ascii="PT Astra Sans" w:hAnsi="PT Astra Sans" w:cs="Times New Roman"/>
          <w:bCs w:val="0"/>
          <w:sz w:val="28"/>
          <w:szCs w:val="28"/>
        </w:rPr>
        <w:t>А</w:t>
      </w:r>
      <w:r w:rsidR="0037180C" w:rsidRPr="0037180C">
        <w:rPr>
          <w:rFonts w:ascii="PT Astra Sans" w:hAnsi="PT Astra Sans" w:cs="Times New Roman"/>
          <w:bCs w:val="0"/>
          <w:sz w:val="28"/>
          <w:szCs w:val="28"/>
        </w:rPr>
        <w:t>дминистрации Белозерского муниципального округа</w:t>
      </w:r>
    </w:p>
    <w:p w:rsidR="00BE6F8B" w:rsidRPr="0037180C" w:rsidRDefault="00BE6F8B" w:rsidP="00043A85">
      <w:pPr>
        <w:pStyle w:val="ConsPlusTitle"/>
        <w:ind w:right="-1"/>
        <w:jc w:val="center"/>
        <w:rPr>
          <w:rFonts w:ascii="PT Astra Sans" w:hAnsi="PT Astra Sans" w:cs="Times New Roman"/>
          <w:b w:val="0"/>
          <w:bCs w:val="0"/>
          <w:sz w:val="28"/>
          <w:szCs w:val="28"/>
        </w:rPr>
      </w:pPr>
    </w:p>
    <w:p w:rsidR="0037180C" w:rsidRPr="0037180C" w:rsidRDefault="0037180C" w:rsidP="00043A85">
      <w:pPr>
        <w:pStyle w:val="ConsPlusTitle"/>
        <w:ind w:right="-1"/>
        <w:jc w:val="center"/>
        <w:rPr>
          <w:rFonts w:ascii="PT Astra Sans" w:hAnsi="PT Astra Sans" w:cs="Times New Roman"/>
          <w:b w:val="0"/>
          <w:bCs w:val="0"/>
          <w:sz w:val="28"/>
          <w:szCs w:val="28"/>
        </w:rPr>
      </w:pPr>
    </w:p>
    <w:p w:rsidR="00BE6F8B" w:rsidRPr="0037180C" w:rsidRDefault="00BE6F8B" w:rsidP="00043A85">
      <w:pPr>
        <w:pStyle w:val="Textbody"/>
        <w:tabs>
          <w:tab w:val="left" w:pos="993"/>
        </w:tabs>
        <w:spacing w:after="0"/>
        <w:ind w:right="-1" w:firstLine="709"/>
        <w:jc w:val="both"/>
        <w:rPr>
          <w:rFonts w:ascii="PT Astra Sans" w:hAnsi="PT Astra Sans" w:cs="Times New Roman"/>
          <w:sz w:val="28"/>
          <w:szCs w:val="28"/>
        </w:rPr>
      </w:pPr>
      <w:proofErr w:type="gramStart"/>
      <w:r w:rsidRPr="0037180C">
        <w:rPr>
          <w:rFonts w:ascii="PT Astra Sans" w:hAnsi="PT Astra Sans" w:cs="Times New Roman"/>
          <w:sz w:val="28"/>
          <w:szCs w:val="28"/>
        </w:rPr>
        <w:t>В целях упорядочения оплаты труда работников муниципальных казенных образовательных учреждений</w:t>
      </w:r>
      <w:r w:rsidR="0037180C" w:rsidRPr="0037180C">
        <w:rPr>
          <w:rFonts w:ascii="PT Astra Sans" w:hAnsi="PT Astra Sans" w:cs="Times New Roman"/>
          <w:sz w:val="28"/>
          <w:szCs w:val="28"/>
        </w:rPr>
        <w:t xml:space="preserve"> сферы культуры</w:t>
      </w:r>
      <w:r w:rsidRPr="0037180C">
        <w:rPr>
          <w:rFonts w:ascii="PT Astra Sans" w:hAnsi="PT Astra Sans" w:cs="Times New Roman"/>
          <w:sz w:val="28"/>
          <w:szCs w:val="28"/>
        </w:rPr>
        <w:t xml:space="preserve">, подведомственных Администрации Белозерского </w:t>
      </w:r>
      <w:r w:rsidR="0037180C" w:rsidRPr="0037180C">
        <w:rPr>
          <w:rFonts w:ascii="PT Astra Sans" w:hAnsi="PT Astra Sans" w:cs="Times New Roman"/>
          <w:sz w:val="28"/>
          <w:szCs w:val="28"/>
        </w:rPr>
        <w:t>муниципального округа</w:t>
      </w:r>
      <w:r w:rsidRPr="0037180C">
        <w:rPr>
          <w:rFonts w:ascii="PT Astra Sans" w:hAnsi="PT Astra Sans" w:cs="Times New Roman"/>
          <w:sz w:val="28"/>
          <w:szCs w:val="28"/>
        </w:rPr>
        <w:t>, в соответствии со статьей 144 Трудового кодекса Российской Федерации, Федеральным законом от 29 декабря 2012 года № 273-ФЗ «Об образовании в Российской Федерации», с Указом Президента Российской Федерации от 7 мая 2012 года № 597 «О мероприятиях по реализации государственной социальной политики», с Постановлением Правительства</w:t>
      </w:r>
      <w:proofErr w:type="gramEnd"/>
      <w:r w:rsidRPr="0037180C">
        <w:rPr>
          <w:rFonts w:ascii="PT Astra Sans" w:hAnsi="PT Astra Sans" w:cs="Times New Roman"/>
          <w:sz w:val="28"/>
          <w:szCs w:val="28"/>
        </w:rPr>
        <w:t xml:space="preserve"> Курганской области от 29 декабря 2017 года № 526 «О внесении изменений в постановление Правительства Курганской области от 9 августа 2011 года № 376 «О введении отраслевой системы оплаты труда работников государственных  образовательных учреждений, подведомственных Управлению культуры Курганской области», Администрация Белозерского </w:t>
      </w:r>
      <w:r w:rsidR="0037180C" w:rsidRPr="0037180C">
        <w:rPr>
          <w:rFonts w:ascii="PT Astra Sans" w:hAnsi="PT Astra Sans" w:cs="Times New Roman"/>
          <w:sz w:val="28"/>
          <w:szCs w:val="28"/>
        </w:rPr>
        <w:t>муниципального округа</w:t>
      </w:r>
    </w:p>
    <w:p w:rsidR="00BE6F8B" w:rsidRPr="0037180C" w:rsidRDefault="00BE6F8B" w:rsidP="00043A85">
      <w:pPr>
        <w:tabs>
          <w:tab w:val="left" w:pos="993"/>
        </w:tabs>
        <w:spacing w:after="0"/>
        <w:ind w:right="-1" w:firstLine="709"/>
        <w:jc w:val="both"/>
        <w:outlineLvl w:val="0"/>
        <w:rPr>
          <w:rStyle w:val="a5"/>
          <w:rFonts w:ascii="PT Astra Sans" w:hAnsi="PT Astra Sans"/>
          <w:b w:val="0"/>
          <w:sz w:val="28"/>
          <w:szCs w:val="28"/>
        </w:rPr>
      </w:pPr>
      <w:r w:rsidRPr="0037180C">
        <w:rPr>
          <w:rStyle w:val="a5"/>
          <w:rFonts w:ascii="PT Astra Sans" w:hAnsi="PT Astra Sans"/>
          <w:b w:val="0"/>
          <w:sz w:val="28"/>
          <w:szCs w:val="28"/>
        </w:rPr>
        <w:t>ПОСТАНОВЛЯЕТ:</w:t>
      </w:r>
    </w:p>
    <w:p w:rsidR="00BE6F8B" w:rsidRPr="0037180C" w:rsidRDefault="00BE6F8B" w:rsidP="00043A85">
      <w:pPr>
        <w:pStyle w:val="a9"/>
        <w:numPr>
          <w:ilvl w:val="0"/>
          <w:numId w:val="5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PT Astra Sans" w:hAnsi="PT Astra Sans"/>
          <w:b/>
          <w:sz w:val="28"/>
          <w:szCs w:val="28"/>
        </w:rPr>
      </w:pPr>
      <w:r w:rsidRPr="0037180C">
        <w:rPr>
          <w:rFonts w:ascii="PT Astra Sans" w:hAnsi="PT Astra Sans"/>
          <w:sz w:val="28"/>
          <w:szCs w:val="28"/>
        </w:rPr>
        <w:t xml:space="preserve">Утвердить Положение </w:t>
      </w:r>
      <w:r w:rsidRPr="0037180C">
        <w:rPr>
          <w:rFonts w:ascii="PT Astra Sans" w:hAnsi="PT Astra Sans"/>
          <w:bCs/>
          <w:sz w:val="28"/>
          <w:szCs w:val="28"/>
        </w:rPr>
        <w:t xml:space="preserve">об отраслевой системе </w:t>
      </w:r>
      <w:proofErr w:type="gramStart"/>
      <w:r w:rsidRPr="0037180C">
        <w:rPr>
          <w:rFonts w:ascii="PT Astra Sans" w:hAnsi="PT Astra Sans"/>
          <w:bCs/>
          <w:sz w:val="28"/>
          <w:szCs w:val="28"/>
        </w:rPr>
        <w:t>оплаты труда работников муниципальных казенных образовательных учреждений</w:t>
      </w:r>
      <w:r w:rsidR="0037180C" w:rsidRPr="0037180C">
        <w:rPr>
          <w:rFonts w:ascii="PT Astra Sans" w:hAnsi="PT Astra Sans"/>
          <w:bCs/>
          <w:sz w:val="28"/>
          <w:szCs w:val="28"/>
        </w:rPr>
        <w:t xml:space="preserve"> сферы</w:t>
      </w:r>
      <w:proofErr w:type="gramEnd"/>
      <w:r w:rsidR="0037180C" w:rsidRPr="0037180C">
        <w:rPr>
          <w:rFonts w:ascii="PT Astra Sans" w:hAnsi="PT Astra Sans"/>
          <w:bCs/>
          <w:sz w:val="28"/>
          <w:szCs w:val="28"/>
        </w:rPr>
        <w:t xml:space="preserve"> культуры</w:t>
      </w:r>
      <w:r w:rsidRPr="0037180C">
        <w:rPr>
          <w:rFonts w:ascii="PT Astra Sans" w:hAnsi="PT Astra Sans"/>
          <w:bCs/>
          <w:sz w:val="28"/>
          <w:szCs w:val="28"/>
        </w:rPr>
        <w:t xml:space="preserve">, подведомственных Администрации Белозерского </w:t>
      </w:r>
      <w:r w:rsidR="0037180C" w:rsidRPr="0037180C">
        <w:rPr>
          <w:rFonts w:ascii="PT Astra Sans" w:hAnsi="PT Astra Sans"/>
          <w:bCs/>
          <w:sz w:val="28"/>
          <w:szCs w:val="28"/>
        </w:rPr>
        <w:t>муниципального округа</w:t>
      </w:r>
      <w:r w:rsidRPr="0037180C">
        <w:rPr>
          <w:rFonts w:ascii="PT Astra Sans" w:hAnsi="PT Astra Sans"/>
          <w:bCs/>
          <w:sz w:val="28"/>
          <w:szCs w:val="28"/>
        </w:rPr>
        <w:t>, согласно пр</w:t>
      </w:r>
      <w:r w:rsidRPr="0037180C">
        <w:rPr>
          <w:rFonts w:ascii="PT Astra Sans" w:hAnsi="PT Astra Sans"/>
          <w:sz w:val="28"/>
          <w:szCs w:val="28"/>
        </w:rPr>
        <w:t>иложению к настоящему постановлению.</w:t>
      </w:r>
    </w:p>
    <w:p w:rsidR="00BE6F8B" w:rsidRPr="0037180C" w:rsidRDefault="00BE6F8B" w:rsidP="00043A85">
      <w:pPr>
        <w:pStyle w:val="ConsPlusTitle"/>
        <w:numPr>
          <w:ilvl w:val="0"/>
          <w:numId w:val="5"/>
        </w:numPr>
        <w:tabs>
          <w:tab w:val="left" w:pos="993"/>
        </w:tabs>
        <w:ind w:left="0" w:right="-1" w:firstLine="709"/>
        <w:jc w:val="both"/>
        <w:rPr>
          <w:rStyle w:val="a5"/>
          <w:rFonts w:ascii="PT Astra Sans" w:hAnsi="PT Astra Sans"/>
          <w:bCs/>
          <w:sz w:val="28"/>
          <w:szCs w:val="28"/>
        </w:rPr>
      </w:pPr>
      <w:r w:rsidRPr="0037180C">
        <w:rPr>
          <w:rStyle w:val="a5"/>
          <w:rFonts w:ascii="PT Astra Sans" w:hAnsi="PT Astra Sans"/>
          <w:sz w:val="28"/>
          <w:szCs w:val="28"/>
        </w:rPr>
        <w:t>Признать утратившими силу следующие постановления Администрации Белозерского района:</w:t>
      </w:r>
    </w:p>
    <w:p w:rsidR="00BE6F8B" w:rsidRPr="0037180C" w:rsidRDefault="00BE6F8B" w:rsidP="00043A85">
      <w:pPr>
        <w:pStyle w:val="ConsPlusTitle"/>
        <w:tabs>
          <w:tab w:val="left" w:pos="993"/>
        </w:tabs>
        <w:ind w:right="-1" w:firstLine="709"/>
        <w:jc w:val="both"/>
        <w:rPr>
          <w:rStyle w:val="a5"/>
          <w:rFonts w:ascii="PT Astra Sans" w:hAnsi="PT Astra Sans"/>
          <w:sz w:val="28"/>
          <w:szCs w:val="28"/>
        </w:rPr>
      </w:pPr>
      <w:r w:rsidRPr="0037180C">
        <w:rPr>
          <w:rStyle w:val="a5"/>
          <w:rFonts w:ascii="PT Astra Sans" w:hAnsi="PT Astra Sans"/>
          <w:sz w:val="28"/>
          <w:szCs w:val="28"/>
        </w:rPr>
        <w:t xml:space="preserve">- от </w:t>
      </w:r>
      <w:r w:rsidR="0037180C" w:rsidRPr="0037180C">
        <w:rPr>
          <w:rStyle w:val="a5"/>
          <w:rFonts w:ascii="PT Astra Sans" w:hAnsi="PT Astra Sans"/>
          <w:sz w:val="28"/>
          <w:szCs w:val="28"/>
        </w:rPr>
        <w:t>29</w:t>
      </w:r>
      <w:r w:rsidRPr="0037180C">
        <w:rPr>
          <w:rStyle w:val="a5"/>
          <w:rFonts w:ascii="PT Astra Sans" w:hAnsi="PT Astra Sans"/>
          <w:sz w:val="28"/>
          <w:szCs w:val="28"/>
        </w:rPr>
        <w:t xml:space="preserve"> января 201</w:t>
      </w:r>
      <w:r w:rsidR="0037180C" w:rsidRPr="0037180C">
        <w:rPr>
          <w:rStyle w:val="a5"/>
          <w:rFonts w:ascii="PT Astra Sans" w:hAnsi="PT Astra Sans"/>
          <w:sz w:val="28"/>
          <w:szCs w:val="28"/>
        </w:rPr>
        <w:t>8</w:t>
      </w:r>
      <w:r w:rsidRPr="0037180C">
        <w:rPr>
          <w:rStyle w:val="a5"/>
          <w:rFonts w:ascii="PT Astra Sans" w:hAnsi="PT Astra Sans"/>
          <w:sz w:val="28"/>
          <w:szCs w:val="28"/>
        </w:rPr>
        <w:t xml:space="preserve"> года </w:t>
      </w:r>
      <w:r w:rsidR="0037180C" w:rsidRPr="0037180C">
        <w:rPr>
          <w:rStyle w:val="a5"/>
          <w:rFonts w:ascii="PT Astra Sans" w:hAnsi="PT Astra Sans"/>
          <w:sz w:val="28"/>
          <w:szCs w:val="28"/>
        </w:rPr>
        <w:t>№ 55</w:t>
      </w:r>
      <w:r w:rsidRPr="0037180C">
        <w:rPr>
          <w:rStyle w:val="a5"/>
          <w:rFonts w:ascii="PT Astra Sans" w:hAnsi="PT Astra Sans"/>
          <w:sz w:val="28"/>
          <w:szCs w:val="28"/>
        </w:rPr>
        <w:t xml:space="preserve"> «Об утверждении Положения по отраслевой системе оплаты труда работников муниципальных казенных образовательных учреждений культуры, подведомственных Отделу культуры Администрации Белозерского района»;</w:t>
      </w:r>
    </w:p>
    <w:p w:rsidR="00BE6F8B" w:rsidRPr="0037180C" w:rsidRDefault="0037180C" w:rsidP="00043A85">
      <w:pPr>
        <w:pStyle w:val="ConsPlusTitle"/>
        <w:tabs>
          <w:tab w:val="left" w:pos="993"/>
        </w:tabs>
        <w:ind w:right="-1" w:firstLine="709"/>
        <w:jc w:val="both"/>
        <w:rPr>
          <w:rStyle w:val="a5"/>
          <w:rFonts w:ascii="PT Astra Sans" w:hAnsi="PT Astra Sans"/>
          <w:sz w:val="28"/>
          <w:szCs w:val="28"/>
        </w:rPr>
      </w:pPr>
      <w:r w:rsidRPr="0037180C">
        <w:rPr>
          <w:rStyle w:val="a5"/>
          <w:rFonts w:ascii="PT Astra Sans" w:hAnsi="PT Astra Sans"/>
          <w:sz w:val="28"/>
          <w:szCs w:val="28"/>
        </w:rPr>
        <w:t>- от 21 февраля 2022</w:t>
      </w:r>
      <w:r w:rsidR="00BE6F8B" w:rsidRPr="0037180C">
        <w:rPr>
          <w:rStyle w:val="a5"/>
          <w:rFonts w:ascii="PT Astra Sans" w:hAnsi="PT Astra Sans"/>
          <w:sz w:val="28"/>
          <w:szCs w:val="28"/>
        </w:rPr>
        <w:t xml:space="preserve"> года № </w:t>
      </w:r>
      <w:r w:rsidRPr="0037180C">
        <w:rPr>
          <w:rStyle w:val="a5"/>
          <w:rFonts w:ascii="PT Astra Sans" w:hAnsi="PT Astra Sans"/>
          <w:sz w:val="28"/>
          <w:szCs w:val="28"/>
        </w:rPr>
        <w:t>106</w:t>
      </w:r>
      <w:r w:rsidR="00BE6F8B" w:rsidRPr="0037180C">
        <w:rPr>
          <w:rStyle w:val="a5"/>
          <w:rFonts w:ascii="PT Astra Sans" w:hAnsi="PT Astra Sans"/>
          <w:sz w:val="28"/>
          <w:szCs w:val="28"/>
        </w:rPr>
        <w:t xml:space="preserve"> «О внесении изменений в постановление Администрации Белозерского района от 2</w:t>
      </w:r>
      <w:r w:rsidRPr="0037180C">
        <w:rPr>
          <w:rStyle w:val="a5"/>
          <w:rFonts w:ascii="PT Astra Sans" w:hAnsi="PT Astra Sans"/>
          <w:sz w:val="28"/>
          <w:szCs w:val="28"/>
        </w:rPr>
        <w:t>9</w:t>
      </w:r>
      <w:r w:rsidR="00BE6F8B" w:rsidRPr="0037180C">
        <w:rPr>
          <w:rStyle w:val="a5"/>
          <w:rFonts w:ascii="PT Astra Sans" w:hAnsi="PT Astra Sans"/>
          <w:sz w:val="28"/>
          <w:szCs w:val="28"/>
        </w:rPr>
        <w:t xml:space="preserve"> января 201</w:t>
      </w:r>
      <w:r w:rsidRPr="0037180C">
        <w:rPr>
          <w:rStyle w:val="a5"/>
          <w:rFonts w:ascii="PT Astra Sans" w:hAnsi="PT Astra Sans"/>
          <w:sz w:val="28"/>
          <w:szCs w:val="28"/>
        </w:rPr>
        <w:t>8</w:t>
      </w:r>
      <w:r w:rsidR="00BE6F8B" w:rsidRPr="0037180C">
        <w:rPr>
          <w:rStyle w:val="a5"/>
          <w:rFonts w:ascii="PT Astra Sans" w:hAnsi="PT Astra Sans"/>
          <w:sz w:val="28"/>
          <w:szCs w:val="28"/>
        </w:rPr>
        <w:t xml:space="preserve"> </w:t>
      </w:r>
      <w:r w:rsidR="00BE6F8B" w:rsidRPr="0037180C">
        <w:rPr>
          <w:rStyle w:val="a5"/>
          <w:rFonts w:ascii="PT Astra Sans" w:hAnsi="PT Astra Sans"/>
          <w:sz w:val="28"/>
          <w:szCs w:val="28"/>
        </w:rPr>
        <w:lastRenderedPageBreak/>
        <w:t xml:space="preserve">года </w:t>
      </w:r>
      <w:r w:rsidRPr="0037180C">
        <w:rPr>
          <w:rStyle w:val="a5"/>
          <w:rFonts w:ascii="PT Astra Sans" w:hAnsi="PT Astra Sans"/>
          <w:sz w:val="28"/>
          <w:szCs w:val="28"/>
        </w:rPr>
        <w:t>№ 55</w:t>
      </w:r>
      <w:r w:rsidR="00BE6F8B" w:rsidRPr="0037180C">
        <w:rPr>
          <w:rStyle w:val="a5"/>
          <w:rFonts w:ascii="PT Astra Sans" w:hAnsi="PT Astra Sans"/>
          <w:sz w:val="28"/>
          <w:szCs w:val="28"/>
        </w:rPr>
        <w:t xml:space="preserve"> «Об утверждении Положения по отраслевой системе оплаты труда работников муниципальных казенных образовательных учреждений культуры, подведомственных Отделу культуры Администрации Белозерского района».</w:t>
      </w:r>
    </w:p>
    <w:p w:rsidR="0037180C" w:rsidRPr="0037180C" w:rsidRDefault="0037180C" w:rsidP="00043A85">
      <w:pPr>
        <w:spacing w:after="0" w:line="240" w:lineRule="auto"/>
        <w:ind w:right="-1" w:firstLine="737"/>
        <w:jc w:val="both"/>
        <w:rPr>
          <w:rFonts w:ascii="PT Astra Sans" w:hAnsi="PT Astra Sans"/>
          <w:sz w:val="28"/>
          <w:szCs w:val="28"/>
        </w:rPr>
      </w:pPr>
      <w:r w:rsidRPr="0037180C">
        <w:rPr>
          <w:rFonts w:ascii="PT Astra Sans" w:hAnsi="PT Astra Sans"/>
          <w:sz w:val="28"/>
          <w:szCs w:val="28"/>
        </w:rPr>
        <w:t>3. Настоящее постановление вступает в силу с 1 октября 2022 года.</w:t>
      </w:r>
    </w:p>
    <w:p w:rsidR="0037180C" w:rsidRPr="0037180C" w:rsidRDefault="0037180C" w:rsidP="00043A85">
      <w:pPr>
        <w:spacing w:after="0" w:line="240" w:lineRule="auto"/>
        <w:ind w:right="-1" w:firstLine="737"/>
        <w:jc w:val="both"/>
        <w:rPr>
          <w:rFonts w:ascii="PT Astra Sans" w:hAnsi="PT Astra Sans"/>
          <w:sz w:val="28"/>
          <w:szCs w:val="28"/>
        </w:rPr>
      </w:pPr>
      <w:r w:rsidRPr="0037180C">
        <w:rPr>
          <w:rFonts w:ascii="PT Astra Sans" w:hAnsi="PT Astra Sans"/>
          <w:sz w:val="28"/>
          <w:szCs w:val="28"/>
        </w:rPr>
        <w:t xml:space="preserve">4. </w:t>
      </w:r>
      <w:proofErr w:type="gramStart"/>
      <w:r w:rsidRPr="0037180C">
        <w:rPr>
          <w:rFonts w:ascii="PT Astra Sans" w:hAnsi="PT Astra Sans"/>
          <w:sz w:val="28"/>
          <w:szCs w:val="28"/>
        </w:rPr>
        <w:t>Разместить</w:t>
      </w:r>
      <w:proofErr w:type="gramEnd"/>
      <w:r w:rsidRPr="0037180C">
        <w:rPr>
          <w:rFonts w:ascii="PT Astra Sans" w:hAnsi="PT Astra Sans"/>
          <w:sz w:val="28"/>
          <w:szCs w:val="28"/>
        </w:rPr>
        <w:t xml:space="preserve"> настоящее постановление на официальном сайте Администрации Белозерского муниципального округа в информационно-телекоммуникационной сети Интернет.</w:t>
      </w:r>
    </w:p>
    <w:p w:rsidR="0037180C" w:rsidRPr="0037180C" w:rsidRDefault="0037180C" w:rsidP="00043A85">
      <w:pPr>
        <w:spacing w:after="0" w:line="240" w:lineRule="auto"/>
        <w:ind w:right="-1" w:firstLine="737"/>
        <w:jc w:val="both"/>
        <w:rPr>
          <w:rFonts w:ascii="PT Astra Sans" w:hAnsi="PT Astra Sans"/>
          <w:sz w:val="28"/>
          <w:szCs w:val="28"/>
        </w:rPr>
      </w:pPr>
      <w:r w:rsidRPr="0037180C">
        <w:rPr>
          <w:rFonts w:ascii="PT Astra Sans" w:hAnsi="PT Astra Sans"/>
          <w:sz w:val="28"/>
          <w:szCs w:val="28"/>
        </w:rPr>
        <w:t xml:space="preserve">5. </w:t>
      </w:r>
      <w:proofErr w:type="gramStart"/>
      <w:r w:rsidRPr="0037180C">
        <w:rPr>
          <w:rFonts w:ascii="PT Astra Sans" w:hAnsi="PT Astra Sans"/>
          <w:sz w:val="28"/>
          <w:szCs w:val="28"/>
        </w:rPr>
        <w:t>Контроль за</w:t>
      </w:r>
      <w:proofErr w:type="gramEnd"/>
      <w:r w:rsidRPr="0037180C">
        <w:rPr>
          <w:rFonts w:ascii="PT Astra Sans" w:hAnsi="PT Astra Sans"/>
          <w:sz w:val="28"/>
          <w:szCs w:val="28"/>
        </w:rPr>
        <w:t xml:space="preserve"> выполнением настоящего постановления возложить на заместителя первого заместителя Главы Белозерского муниципального округа, начальника управления социальной политики.</w:t>
      </w:r>
    </w:p>
    <w:p w:rsidR="00BE6F8B" w:rsidRPr="0037180C" w:rsidRDefault="00BE6F8B" w:rsidP="00043A85">
      <w:pPr>
        <w:ind w:right="-1"/>
        <w:jc w:val="both"/>
        <w:rPr>
          <w:rFonts w:ascii="PT Astra Sans" w:hAnsi="PT Astra Sans"/>
          <w:sz w:val="28"/>
          <w:szCs w:val="28"/>
        </w:rPr>
      </w:pPr>
    </w:p>
    <w:p w:rsidR="0037180C" w:rsidRDefault="0037180C" w:rsidP="00043A85">
      <w:pPr>
        <w:spacing w:after="0"/>
        <w:ind w:right="-1"/>
        <w:jc w:val="both"/>
        <w:rPr>
          <w:rFonts w:ascii="PT Astra Sans" w:hAnsi="PT Astra Sans"/>
          <w:sz w:val="28"/>
          <w:szCs w:val="28"/>
        </w:rPr>
      </w:pPr>
      <w:r w:rsidRPr="0037180C">
        <w:rPr>
          <w:rFonts w:ascii="PT Astra Sans" w:hAnsi="PT Astra Sans"/>
          <w:sz w:val="28"/>
          <w:szCs w:val="28"/>
        </w:rPr>
        <w:t xml:space="preserve">Глава </w:t>
      </w:r>
    </w:p>
    <w:p w:rsidR="0037180C" w:rsidRPr="0037180C" w:rsidRDefault="0037180C" w:rsidP="00043A85">
      <w:pPr>
        <w:spacing w:after="0"/>
        <w:ind w:right="-1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>Белозерского муниципального округа                                        А.В. Завьялов</w:t>
      </w:r>
      <w:r w:rsidRPr="0037180C">
        <w:rPr>
          <w:rFonts w:ascii="PT Astra Sans" w:hAnsi="PT Astra Sans"/>
          <w:sz w:val="28"/>
          <w:szCs w:val="28"/>
        </w:rPr>
        <w:t xml:space="preserve">                                                                                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12"/>
        <w:gridCol w:w="4675"/>
      </w:tblGrid>
      <w:tr w:rsidR="00BE6F8B" w:rsidRPr="0037180C" w:rsidTr="000E01E7">
        <w:tc>
          <w:tcPr>
            <w:tcW w:w="4785" w:type="dxa"/>
          </w:tcPr>
          <w:p w:rsidR="00BE6F8B" w:rsidRPr="0037180C" w:rsidRDefault="00BE6F8B" w:rsidP="00043A85">
            <w:pPr>
              <w:widowControl w:val="0"/>
              <w:tabs>
                <w:tab w:val="left" w:pos="3834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4786" w:type="dxa"/>
          </w:tcPr>
          <w:p w:rsidR="00BE6F8B" w:rsidRPr="0037180C" w:rsidRDefault="00BE6F8B" w:rsidP="0004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outlineLvl w:val="0"/>
              <w:rPr>
                <w:rFonts w:ascii="PT Astra Sans" w:hAnsi="PT Astra Sans"/>
                <w:sz w:val="20"/>
                <w:szCs w:val="20"/>
              </w:rPr>
            </w:pPr>
          </w:p>
          <w:p w:rsidR="00BE6F8B" w:rsidRPr="0037180C" w:rsidRDefault="00BE6F8B" w:rsidP="0004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outlineLvl w:val="0"/>
              <w:rPr>
                <w:rFonts w:ascii="PT Astra Sans" w:hAnsi="PT Astra Sans"/>
                <w:sz w:val="20"/>
                <w:szCs w:val="20"/>
              </w:rPr>
            </w:pPr>
          </w:p>
          <w:p w:rsidR="0037180C" w:rsidRDefault="0037180C" w:rsidP="0004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outlineLvl w:val="0"/>
              <w:rPr>
                <w:rFonts w:ascii="PT Astra Sans" w:hAnsi="PT Astra Sans"/>
                <w:sz w:val="20"/>
                <w:szCs w:val="20"/>
              </w:rPr>
            </w:pPr>
          </w:p>
          <w:p w:rsidR="0037180C" w:rsidRDefault="0037180C" w:rsidP="0004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outlineLvl w:val="0"/>
              <w:rPr>
                <w:rFonts w:ascii="PT Astra Sans" w:hAnsi="PT Astra Sans"/>
                <w:sz w:val="20"/>
                <w:szCs w:val="20"/>
              </w:rPr>
            </w:pPr>
          </w:p>
          <w:p w:rsidR="0037180C" w:rsidRDefault="0037180C" w:rsidP="0004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outlineLvl w:val="0"/>
              <w:rPr>
                <w:rFonts w:ascii="PT Astra Sans" w:hAnsi="PT Astra Sans"/>
                <w:sz w:val="20"/>
                <w:szCs w:val="20"/>
              </w:rPr>
            </w:pPr>
          </w:p>
          <w:p w:rsidR="0037180C" w:rsidRDefault="0037180C" w:rsidP="0004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outlineLvl w:val="0"/>
              <w:rPr>
                <w:rFonts w:ascii="PT Astra Sans" w:hAnsi="PT Astra Sans"/>
                <w:sz w:val="20"/>
                <w:szCs w:val="20"/>
              </w:rPr>
            </w:pPr>
          </w:p>
          <w:p w:rsidR="0037180C" w:rsidRDefault="0037180C" w:rsidP="0004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outlineLvl w:val="0"/>
              <w:rPr>
                <w:rFonts w:ascii="PT Astra Sans" w:hAnsi="PT Astra Sans"/>
                <w:sz w:val="20"/>
                <w:szCs w:val="20"/>
              </w:rPr>
            </w:pPr>
          </w:p>
          <w:p w:rsidR="0037180C" w:rsidRDefault="0037180C" w:rsidP="0004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outlineLvl w:val="0"/>
              <w:rPr>
                <w:rFonts w:ascii="PT Astra Sans" w:hAnsi="PT Astra Sans"/>
                <w:sz w:val="20"/>
                <w:szCs w:val="20"/>
              </w:rPr>
            </w:pPr>
          </w:p>
          <w:p w:rsidR="0037180C" w:rsidRDefault="0037180C" w:rsidP="0004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outlineLvl w:val="0"/>
              <w:rPr>
                <w:rFonts w:ascii="PT Astra Sans" w:hAnsi="PT Astra Sans"/>
                <w:sz w:val="20"/>
                <w:szCs w:val="20"/>
              </w:rPr>
            </w:pPr>
          </w:p>
          <w:p w:rsidR="0037180C" w:rsidRDefault="0037180C" w:rsidP="0004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outlineLvl w:val="0"/>
              <w:rPr>
                <w:rFonts w:ascii="PT Astra Sans" w:hAnsi="PT Astra Sans"/>
                <w:sz w:val="20"/>
                <w:szCs w:val="20"/>
              </w:rPr>
            </w:pPr>
          </w:p>
          <w:p w:rsidR="0037180C" w:rsidRDefault="0037180C" w:rsidP="0004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outlineLvl w:val="0"/>
              <w:rPr>
                <w:rFonts w:ascii="PT Astra Sans" w:hAnsi="PT Astra Sans"/>
                <w:sz w:val="20"/>
                <w:szCs w:val="20"/>
              </w:rPr>
            </w:pPr>
          </w:p>
          <w:p w:rsidR="0037180C" w:rsidRDefault="0037180C" w:rsidP="0004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outlineLvl w:val="0"/>
              <w:rPr>
                <w:rFonts w:ascii="PT Astra Sans" w:hAnsi="PT Astra Sans"/>
                <w:sz w:val="20"/>
                <w:szCs w:val="20"/>
              </w:rPr>
            </w:pPr>
          </w:p>
          <w:p w:rsidR="0037180C" w:rsidRDefault="0037180C" w:rsidP="0004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outlineLvl w:val="0"/>
              <w:rPr>
                <w:rFonts w:ascii="PT Astra Sans" w:hAnsi="PT Astra Sans"/>
                <w:sz w:val="20"/>
                <w:szCs w:val="20"/>
              </w:rPr>
            </w:pPr>
          </w:p>
          <w:p w:rsidR="0037180C" w:rsidRDefault="0037180C" w:rsidP="0004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outlineLvl w:val="0"/>
              <w:rPr>
                <w:rFonts w:ascii="PT Astra Sans" w:hAnsi="PT Astra Sans"/>
                <w:sz w:val="20"/>
                <w:szCs w:val="20"/>
              </w:rPr>
            </w:pPr>
          </w:p>
          <w:p w:rsidR="0037180C" w:rsidRDefault="0037180C" w:rsidP="0004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outlineLvl w:val="0"/>
              <w:rPr>
                <w:rFonts w:ascii="PT Astra Sans" w:hAnsi="PT Astra Sans"/>
                <w:sz w:val="20"/>
                <w:szCs w:val="20"/>
              </w:rPr>
            </w:pPr>
          </w:p>
          <w:p w:rsidR="0037180C" w:rsidRDefault="0037180C" w:rsidP="0004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outlineLvl w:val="0"/>
              <w:rPr>
                <w:rFonts w:ascii="PT Astra Sans" w:hAnsi="PT Astra Sans"/>
                <w:sz w:val="20"/>
                <w:szCs w:val="20"/>
              </w:rPr>
            </w:pPr>
          </w:p>
          <w:p w:rsidR="0037180C" w:rsidRDefault="0037180C" w:rsidP="0004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outlineLvl w:val="0"/>
              <w:rPr>
                <w:rFonts w:ascii="PT Astra Sans" w:hAnsi="PT Astra Sans"/>
                <w:sz w:val="20"/>
                <w:szCs w:val="20"/>
              </w:rPr>
            </w:pPr>
          </w:p>
          <w:p w:rsidR="0037180C" w:rsidRDefault="0037180C" w:rsidP="0004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outlineLvl w:val="0"/>
              <w:rPr>
                <w:rFonts w:ascii="PT Astra Sans" w:hAnsi="PT Astra Sans"/>
                <w:sz w:val="20"/>
                <w:szCs w:val="20"/>
              </w:rPr>
            </w:pPr>
          </w:p>
          <w:p w:rsidR="0037180C" w:rsidRDefault="0037180C" w:rsidP="0004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outlineLvl w:val="0"/>
              <w:rPr>
                <w:rFonts w:ascii="PT Astra Sans" w:hAnsi="PT Astra Sans"/>
                <w:sz w:val="20"/>
                <w:szCs w:val="20"/>
              </w:rPr>
            </w:pPr>
          </w:p>
          <w:p w:rsidR="0037180C" w:rsidRDefault="0037180C" w:rsidP="0004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outlineLvl w:val="0"/>
              <w:rPr>
                <w:rFonts w:ascii="PT Astra Sans" w:hAnsi="PT Astra Sans"/>
                <w:sz w:val="20"/>
                <w:szCs w:val="20"/>
              </w:rPr>
            </w:pPr>
          </w:p>
          <w:p w:rsidR="0037180C" w:rsidRDefault="0037180C" w:rsidP="0004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outlineLvl w:val="0"/>
              <w:rPr>
                <w:rFonts w:ascii="PT Astra Sans" w:hAnsi="PT Astra Sans"/>
                <w:sz w:val="20"/>
                <w:szCs w:val="20"/>
              </w:rPr>
            </w:pPr>
          </w:p>
          <w:p w:rsidR="0037180C" w:rsidRDefault="0037180C" w:rsidP="0004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outlineLvl w:val="0"/>
              <w:rPr>
                <w:rFonts w:ascii="PT Astra Sans" w:hAnsi="PT Astra Sans"/>
                <w:sz w:val="20"/>
                <w:szCs w:val="20"/>
              </w:rPr>
            </w:pPr>
          </w:p>
          <w:p w:rsidR="0037180C" w:rsidRDefault="0037180C" w:rsidP="0004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outlineLvl w:val="0"/>
              <w:rPr>
                <w:rFonts w:ascii="PT Astra Sans" w:hAnsi="PT Astra Sans"/>
                <w:sz w:val="20"/>
                <w:szCs w:val="20"/>
              </w:rPr>
            </w:pPr>
          </w:p>
          <w:p w:rsidR="0037180C" w:rsidRDefault="0037180C" w:rsidP="0004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outlineLvl w:val="0"/>
              <w:rPr>
                <w:rFonts w:ascii="PT Astra Sans" w:hAnsi="PT Astra Sans"/>
                <w:sz w:val="20"/>
                <w:szCs w:val="20"/>
              </w:rPr>
            </w:pPr>
          </w:p>
          <w:p w:rsidR="0037180C" w:rsidRDefault="0037180C" w:rsidP="0004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outlineLvl w:val="0"/>
              <w:rPr>
                <w:rFonts w:ascii="PT Astra Sans" w:hAnsi="PT Astra Sans"/>
                <w:sz w:val="20"/>
                <w:szCs w:val="20"/>
              </w:rPr>
            </w:pPr>
          </w:p>
          <w:p w:rsidR="0037180C" w:rsidRDefault="0037180C" w:rsidP="0004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outlineLvl w:val="0"/>
              <w:rPr>
                <w:rFonts w:ascii="PT Astra Sans" w:hAnsi="PT Astra Sans"/>
                <w:sz w:val="20"/>
                <w:szCs w:val="20"/>
              </w:rPr>
            </w:pPr>
          </w:p>
          <w:p w:rsidR="0037180C" w:rsidRDefault="0037180C" w:rsidP="0004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outlineLvl w:val="0"/>
              <w:rPr>
                <w:rFonts w:ascii="PT Astra Sans" w:hAnsi="PT Astra Sans"/>
                <w:sz w:val="20"/>
                <w:szCs w:val="20"/>
              </w:rPr>
            </w:pPr>
          </w:p>
          <w:p w:rsidR="0037180C" w:rsidRDefault="0037180C" w:rsidP="0004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outlineLvl w:val="0"/>
              <w:rPr>
                <w:rFonts w:ascii="PT Astra Sans" w:hAnsi="PT Astra Sans"/>
                <w:sz w:val="20"/>
                <w:szCs w:val="20"/>
              </w:rPr>
            </w:pPr>
          </w:p>
          <w:p w:rsidR="0037180C" w:rsidRDefault="0037180C" w:rsidP="0004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outlineLvl w:val="0"/>
              <w:rPr>
                <w:rFonts w:ascii="PT Astra Sans" w:hAnsi="PT Astra Sans"/>
                <w:sz w:val="20"/>
                <w:szCs w:val="20"/>
              </w:rPr>
            </w:pPr>
          </w:p>
          <w:p w:rsidR="0037180C" w:rsidRDefault="0037180C" w:rsidP="0004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outlineLvl w:val="0"/>
              <w:rPr>
                <w:rFonts w:ascii="PT Astra Sans" w:hAnsi="PT Astra Sans"/>
                <w:sz w:val="20"/>
                <w:szCs w:val="20"/>
              </w:rPr>
            </w:pPr>
          </w:p>
          <w:p w:rsidR="0037180C" w:rsidRDefault="0037180C" w:rsidP="0004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outlineLvl w:val="0"/>
              <w:rPr>
                <w:rFonts w:ascii="PT Astra Sans" w:hAnsi="PT Astra Sans"/>
                <w:sz w:val="20"/>
                <w:szCs w:val="20"/>
              </w:rPr>
            </w:pPr>
          </w:p>
          <w:p w:rsidR="0037180C" w:rsidRDefault="0037180C" w:rsidP="0004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outlineLvl w:val="0"/>
              <w:rPr>
                <w:rFonts w:ascii="PT Astra Sans" w:hAnsi="PT Astra Sans"/>
                <w:sz w:val="20"/>
                <w:szCs w:val="20"/>
              </w:rPr>
            </w:pPr>
          </w:p>
          <w:p w:rsidR="0037180C" w:rsidRDefault="0037180C" w:rsidP="0004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outlineLvl w:val="0"/>
              <w:rPr>
                <w:rFonts w:ascii="PT Astra Sans" w:hAnsi="PT Astra Sans"/>
                <w:sz w:val="20"/>
                <w:szCs w:val="20"/>
              </w:rPr>
            </w:pPr>
          </w:p>
          <w:p w:rsidR="0037180C" w:rsidRDefault="0037180C" w:rsidP="0004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outlineLvl w:val="0"/>
              <w:rPr>
                <w:rFonts w:ascii="PT Astra Sans" w:hAnsi="PT Astra Sans"/>
                <w:sz w:val="20"/>
                <w:szCs w:val="20"/>
              </w:rPr>
            </w:pPr>
          </w:p>
          <w:p w:rsidR="0037180C" w:rsidRDefault="0037180C" w:rsidP="0004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outlineLvl w:val="0"/>
              <w:rPr>
                <w:rFonts w:ascii="PT Astra Sans" w:hAnsi="PT Astra Sans"/>
                <w:sz w:val="20"/>
                <w:szCs w:val="20"/>
              </w:rPr>
            </w:pPr>
          </w:p>
          <w:p w:rsidR="0037180C" w:rsidRDefault="0037180C" w:rsidP="0004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outlineLvl w:val="0"/>
              <w:rPr>
                <w:rFonts w:ascii="PT Astra Sans" w:hAnsi="PT Astra Sans"/>
                <w:sz w:val="20"/>
                <w:szCs w:val="20"/>
              </w:rPr>
            </w:pPr>
          </w:p>
          <w:p w:rsidR="0037180C" w:rsidRDefault="0037180C" w:rsidP="0004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outlineLvl w:val="0"/>
              <w:rPr>
                <w:rFonts w:ascii="PT Astra Sans" w:hAnsi="PT Astra Sans"/>
                <w:sz w:val="20"/>
                <w:szCs w:val="20"/>
              </w:rPr>
            </w:pPr>
          </w:p>
          <w:p w:rsidR="0037180C" w:rsidRDefault="0037180C" w:rsidP="0004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outlineLvl w:val="0"/>
              <w:rPr>
                <w:rFonts w:ascii="PT Astra Sans" w:hAnsi="PT Astra Sans"/>
                <w:sz w:val="20"/>
                <w:szCs w:val="20"/>
              </w:rPr>
            </w:pPr>
          </w:p>
          <w:p w:rsidR="0037180C" w:rsidRDefault="0037180C" w:rsidP="0004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outlineLvl w:val="0"/>
              <w:rPr>
                <w:rFonts w:ascii="PT Astra Sans" w:hAnsi="PT Astra Sans"/>
                <w:sz w:val="20"/>
                <w:szCs w:val="20"/>
              </w:rPr>
            </w:pPr>
          </w:p>
          <w:p w:rsidR="0037180C" w:rsidRDefault="0037180C" w:rsidP="0004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outlineLvl w:val="0"/>
              <w:rPr>
                <w:rFonts w:ascii="PT Astra Sans" w:hAnsi="PT Astra Sans"/>
                <w:sz w:val="20"/>
                <w:szCs w:val="20"/>
              </w:rPr>
            </w:pPr>
          </w:p>
          <w:p w:rsidR="0037180C" w:rsidRDefault="0037180C" w:rsidP="0004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outlineLvl w:val="0"/>
              <w:rPr>
                <w:rFonts w:ascii="PT Astra Sans" w:hAnsi="PT Astra Sans"/>
                <w:sz w:val="20"/>
                <w:szCs w:val="20"/>
              </w:rPr>
            </w:pPr>
          </w:p>
          <w:p w:rsidR="0037180C" w:rsidRDefault="0037180C" w:rsidP="0004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outlineLvl w:val="0"/>
              <w:rPr>
                <w:rFonts w:ascii="PT Astra Sans" w:hAnsi="PT Astra Sans"/>
                <w:sz w:val="20"/>
                <w:szCs w:val="20"/>
              </w:rPr>
            </w:pPr>
          </w:p>
          <w:p w:rsidR="0037180C" w:rsidRDefault="0037180C" w:rsidP="0004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outlineLvl w:val="0"/>
              <w:rPr>
                <w:rFonts w:ascii="PT Astra Sans" w:hAnsi="PT Astra Sans"/>
                <w:sz w:val="20"/>
                <w:szCs w:val="20"/>
              </w:rPr>
            </w:pPr>
          </w:p>
          <w:p w:rsidR="0037180C" w:rsidRDefault="0037180C" w:rsidP="0004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outlineLvl w:val="0"/>
              <w:rPr>
                <w:rFonts w:ascii="PT Astra Sans" w:hAnsi="PT Astra Sans"/>
                <w:sz w:val="20"/>
                <w:szCs w:val="20"/>
              </w:rPr>
            </w:pPr>
          </w:p>
          <w:p w:rsidR="0037180C" w:rsidRDefault="0037180C" w:rsidP="0004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outlineLvl w:val="0"/>
              <w:rPr>
                <w:rFonts w:ascii="PT Astra Sans" w:hAnsi="PT Astra Sans"/>
                <w:sz w:val="20"/>
                <w:szCs w:val="20"/>
              </w:rPr>
            </w:pPr>
          </w:p>
          <w:p w:rsidR="0037180C" w:rsidRDefault="0037180C" w:rsidP="0004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outlineLvl w:val="0"/>
              <w:rPr>
                <w:rFonts w:ascii="PT Astra Sans" w:hAnsi="PT Astra Sans"/>
                <w:sz w:val="20"/>
                <w:szCs w:val="20"/>
              </w:rPr>
            </w:pPr>
          </w:p>
          <w:p w:rsidR="00A50D43" w:rsidRDefault="00BE6F8B" w:rsidP="0004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outlineLvl w:val="0"/>
              <w:rPr>
                <w:rFonts w:ascii="PT Astra Sans" w:hAnsi="PT Astra Sans"/>
                <w:sz w:val="20"/>
                <w:szCs w:val="20"/>
              </w:rPr>
            </w:pPr>
            <w:r w:rsidRPr="0037180C">
              <w:rPr>
                <w:rFonts w:ascii="PT Astra Sans" w:hAnsi="PT Astra Sans"/>
                <w:sz w:val="20"/>
                <w:szCs w:val="20"/>
              </w:rPr>
              <w:t xml:space="preserve">Приложение </w:t>
            </w:r>
          </w:p>
          <w:p w:rsidR="0037180C" w:rsidRDefault="00BE6F8B" w:rsidP="0004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outlineLvl w:val="0"/>
              <w:rPr>
                <w:rFonts w:ascii="PT Astra Sans" w:hAnsi="PT Astra Sans"/>
                <w:sz w:val="20"/>
                <w:szCs w:val="20"/>
              </w:rPr>
            </w:pPr>
            <w:r w:rsidRPr="0037180C">
              <w:rPr>
                <w:rFonts w:ascii="PT Astra Sans" w:hAnsi="PT Astra Sans"/>
                <w:sz w:val="20"/>
                <w:szCs w:val="20"/>
              </w:rPr>
              <w:t xml:space="preserve">к постановлению Администрации Белозерского </w:t>
            </w:r>
            <w:r w:rsidR="0037180C">
              <w:rPr>
                <w:rFonts w:ascii="PT Astra Sans" w:hAnsi="PT Astra Sans"/>
                <w:sz w:val="20"/>
                <w:szCs w:val="20"/>
              </w:rPr>
              <w:t>муниципального округа</w:t>
            </w:r>
          </w:p>
          <w:p w:rsidR="00BE6F8B" w:rsidRPr="0037180C" w:rsidRDefault="0037180C" w:rsidP="0004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outlineLvl w:val="0"/>
              <w:rPr>
                <w:rFonts w:ascii="PT Astra Sans" w:hAnsi="PT Astra Sans"/>
                <w:sz w:val="20"/>
                <w:szCs w:val="20"/>
              </w:rPr>
            </w:pPr>
            <w:r>
              <w:rPr>
                <w:rFonts w:ascii="PT Astra Sans" w:hAnsi="PT Astra Sans"/>
                <w:sz w:val="20"/>
                <w:szCs w:val="20"/>
              </w:rPr>
              <w:t>от «____» ___________ 2022 года №___</w:t>
            </w:r>
          </w:p>
          <w:p w:rsidR="00BE6F8B" w:rsidRPr="0037180C" w:rsidRDefault="00BE6F8B" w:rsidP="00043A85">
            <w:pPr>
              <w:pStyle w:val="ConsPlusTitle"/>
              <w:ind w:right="-1"/>
              <w:jc w:val="center"/>
              <w:rPr>
                <w:rFonts w:ascii="PT Astra Sans" w:hAnsi="PT Astra Sans" w:cs="Times New Roman"/>
                <w:b w:val="0"/>
                <w:sz w:val="20"/>
                <w:szCs w:val="20"/>
              </w:rPr>
            </w:pPr>
            <w:r w:rsidRPr="0037180C">
              <w:rPr>
                <w:rFonts w:ascii="PT Astra Sans" w:hAnsi="PT Astra Sans" w:cs="Times New Roman"/>
                <w:b w:val="0"/>
                <w:bCs w:val="0"/>
                <w:sz w:val="20"/>
                <w:szCs w:val="20"/>
              </w:rPr>
              <w:t>«Об утве</w:t>
            </w:r>
            <w:r w:rsidR="0037180C">
              <w:rPr>
                <w:rFonts w:ascii="PT Astra Sans" w:hAnsi="PT Astra Sans" w:cs="Times New Roman"/>
                <w:b w:val="0"/>
                <w:bCs w:val="0"/>
                <w:sz w:val="20"/>
                <w:szCs w:val="20"/>
              </w:rPr>
              <w:t>рждении Положения об отраслевой</w:t>
            </w:r>
            <w:r w:rsidRPr="0037180C">
              <w:rPr>
                <w:rFonts w:ascii="PT Astra Sans" w:hAnsi="PT Astra Sans" w:cs="Times New Roman"/>
                <w:b w:val="0"/>
                <w:bCs w:val="0"/>
                <w:sz w:val="20"/>
                <w:szCs w:val="20"/>
              </w:rPr>
              <w:t xml:space="preserve"> системе </w:t>
            </w:r>
            <w:proofErr w:type="gramStart"/>
            <w:r w:rsidRPr="0037180C">
              <w:rPr>
                <w:rFonts w:ascii="PT Astra Sans" w:hAnsi="PT Astra Sans" w:cs="Times New Roman"/>
                <w:b w:val="0"/>
                <w:bCs w:val="0"/>
                <w:sz w:val="20"/>
                <w:szCs w:val="20"/>
              </w:rPr>
              <w:t xml:space="preserve">оплаты труда работников муниципальных казенных образовательных </w:t>
            </w:r>
            <w:r w:rsidRPr="0037180C">
              <w:rPr>
                <w:rFonts w:ascii="PT Astra Sans" w:hAnsi="PT Astra Sans" w:cs="Times New Roman"/>
                <w:b w:val="0"/>
                <w:sz w:val="20"/>
                <w:szCs w:val="20"/>
              </w:rPr>
              <w:t>учреждений</w:t>
            </w:r>
            <w:r w:rsidR="0037180C">
              <w:rPr>
                <w:rFonts w:ascii="PT Astra Sans" w:hAnsi="PT Astra Sans" w:cs="Times New Roman"/>
                <w:b w:val="0"/>
                <w:sz w:val="20"/>
                <w:szCs w:val="20"/>
              </w:rPr>
              <w:t xml:space="preserve"> сферы</w:t>
            </w:r>
            <w:proofErr w:type="gramEnd"/>
            <w:r w:rsidR="0037180C">
              <w:rPr>
                <w:rFonts w:ascii="PT Astra Sans" w:hAnsi="PT Astra Sans" w:cs="Times New Roman"/>
                <w:b w:val="0"/>
                <w:sz w:val="20"/>
                <w:szCs w:val="20"/>
              </w:rPr>
              <w:t xml:space="preserve"> культуры</w:t>
            </w:r>
            <w:r w:rsidRPr="0037180C">
              <w:rPr>
                <w:rFonts w:ascii="PT Astra Sans" w:hAnsi="PT Astra Sans" w:cs="Times New Roman"/>
                <w:b w:val="0"/>
                <w:sz w:val="20"/>
                <w:szCs w:val="20"/>
              </w:rPr>
              <w:t xml:space="preserve">, подведомственных </w:t>
            </w:r>
            <w:r w:rsidR="0037180C">
              <w:rPr>
                <w:rFonts w:ascii="PT Astra Sans" w:hAnsi="PT Astra Sans" w:cs="Times New Roman"/>
                <w:b w:val="0"/>
                <w:sz w:val="20"/>
                <w:szCs w:val="20"/>
              </w:rPr>
              <w:t>Администрации Белозерского муниципального округа»</w:t>
            </w:r>
          </w:p>
          <w:p w:rsidR="00BE6F8B" w:rsidRPr="0037180C" w:rsidRDefault="00BE6F8B" w:rsidP="0004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PT Astra Sans" w:hAnsi="PT Astra Sans"/>
                <w:sz w:val="20"/>
                <w:szCs w:val="20"/>
              </w:rPr>
            </w:pPr>
          </w:p>
        </w:tc>
      </w:tr>
    </w:tbl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PT Astra Sans" w:hAnsi="PT Astra Sans"/>
          <w:sz w:val="24"/>
          <w:szCs w:val="24"/>
        </w:rPr>
      </w:pPr>
    </w:p>
    <w:p w:rsidR="00BE6F8B" w:rsidRPr="0037180C" w:rsidRDefault="00BE6F8B" w:rsidP="0037180C">
      <w:pPr>
        <w:pStyle w:val="ConsPlusTitle"/>
        <w:ind w:right="283"/>
        <w:jc w:val="center"/>
        <w:rPr>
          <w:rFonts w:ascii="PT Astra Sans" w:hAnsi="PT Astra Sans" w:cs="Times New Roman"/>
          <w:sz w:val="24"/>
          <w:szCs w:val="24"/>
        </w:rPr>
      </w:pPr>
      <w:bookmarkStart w:id="1" w:name="Par40"/>
      <w:bookmarkEnd w:id="1"/>
      <w:r w:rsidRPr="0037180C">
        <w:rPr>
          <w:rFonts w:ascii="PT Astra Sans" w:hAnsi="PT Astra Sans" w:cs="Times New Roman"/>
          <w:sz w:val="24"/>
          <w:szCs w:val="24"/>
        </w:rPr>
        <w:t>ПОЛОЖЕНИЕ</w:t>
      </w:r>
    </w:p>
    <w:p w:rsidR="00BE6F8B" w:rsidRPr="0037180C" w:rsidRDefault="00BE6F8B" w:rsidP="0037180C">
      <w:pPr>
        <w:pStyle w:val="ConsPlusTitle"/>
        <w:ind w:right="283"/>
        <w:jc w:val="center"/>
        <w:rPr>
          <w:rFonts w:ascii="PT Astra Sans" w:hAnsi="PT Astra Sans" w:cs="Times New Roman"/>
          <w:sz w:val="24"/>
          <w:szCs w:val="24"/>
        </w:rPr>
      </w:pPr>
      <w:r w:rsidRPr="0037180C">
        <w:rPr>
          <w:rFonts w:ascii="PT Astra Sans" w:hAnsi="PT Astra Sans" w:cs="Times New Roman"/>
          <w:sz w:val="24"/>
          <w:szCs w:val="24"/>
        </w:rPr>
        <w:t xml:space="preserve">об </w:t>
      </w:r>
      <w:r w:rsidR="0037180C">
        <w:rPr>
          <w:rFonts w:ascii="PT Astra Sans" w:hAnsi="PT Astra Sans" w:cs="Times New Roman"/>
          <w:sz w:val="24"/>
          <w:szCs w:val="24"/>
        </w:rPr>
        <w:t xml:space="preserve">отраслевой </w:t>
      </w:r>
      <w:r w:rsidRPr="0037180C">
        <w:rPr>
          <w:rFonts w:ascii="PT Astra Sans" w:hAnsi="PT Astra Sans" w:cs="Times New Roman"/>
          <w:sz w:val="24"/>
          <w:szCs w:val="24"/>
        </w:rPr>
        <w:t xml:space="preserve">системе </w:t>
      </w:r>
      <w:proofErr w:type="gramStart"/>
      <w:r w:rsidRPr="0037180C">
        <w:rPr>
          <w:rFonts w:ascii="PT Astra Sans" w:hAnsi="PT Astra Sans" w:cs="Times New Roman"/>
          <w:sz w:val="24"/>
          <w:szCs w:val="24"/>
        </w:rPr>
        <w:t>оплаты труда работников муниципальных казенных образовательных учреждений</w:t>
      </w:r>
      <w:r w:rsidR="0037180C">
        <w:rPr>
          <w:rFonts w:ascii="PT Astra Sans" w:hAnsi="PT Astra Sans" w:cs="Times New Roman"/>
          <w:sz w:val="24"/>
          <w:szCs w:val="24"/>
        </w:rPr>
        <w:t xml:space="preserve"> сферы</w:t>
      </w:r>
      <w:proofErr w:type="gramEnd"/>
      <w:r w:rsidR="0037180C">
        <w:rPr>
          <w:rFonts w:ascii="PT Astra Sans" w:hAnsi="PT Astra Sans" w:cs="Times New Roman"/>
          <w:sz w:val="24"/>
          <w:szCs w:val="24"/>
        </w:rPr>
        <w:t xml:space="preserve"> культуры</w:t>
      </w:r>
      <w:r w:rsidRPr="0037180C">
        <w:rPr>
          <w:rFonts w:ascii="PT Astra Sans" w:hAnsi="PT Astra Sans" w:cs="Times New Roman"/>
          <w:sz w:val="24"/>
          <w:szCs w:val="24"/>
        </w:rPr>
        <w:t xml:space="preserve">, подведомственных Администрации Белозерского </w:t>
      </w:r>
      <w:r w:rsidR="0037180C">
        <w:rPr>
          <w:rFonts w:ascii="PT Astra Sans" w:hAnsi="PT Astra Sans" w:cs="Times New Roman"/>
          <w:sz w:val="24"/>
          <w:szCs w:val="24"/>
        </w:rPr>
        <w:t>муниципального округа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PT Astra Sans" w:hAnsi="PT Astra Sans"/>
          <w:b/>
          <w:bCs/>
          <w:sz w:val="24"/>
          <w:szCs w:val="24"/>
        </w:rPr>
      </w:pP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/>
        <w:jc w:val="center"/>
        <w:outlineLvl w:val="1"/>
        <w:rPr>
          <w:rFonts w:ascii="PT Astra Sans" w:hAnsi="PT Astra Sans"/>
          <w:b/>
          <w:sz w:val="24"/>
          <w:szCs w:val="24"/>
        </w:rPr>
      </w:pPr>
      <w:r w:rsidRPr="0037180C">
        <w:rPr>
          <w:rFonts w:ascii="PT Astra Sans" w:hAnsi="PT Astra Sans"/>
          <w:b/>
          <w:sz w:val="24"/>
          <w:szCs w:val="24"/>
        </w:rPr>
        <w:t>Раздел I. Общие положения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PT Astra Sans" w:hAnsi="PT Astra Sans"/>
          <w:sz w:val="24"/>
          <w:szCs w:val="24"/>
        </w:rPr>
      </w:pP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t xml:space="preserve">1. </w:t>
      </w:r>
      <w:proofErr w:type="gramStart"/>
      <w:r w:rsidRPr="0037180C">
        <w:rPr>
          <w:rFonts w:ascii="PT Astra Sans" w:hAnsi="PT Astra Sans"/>
          <w:sz w:val="24"/>
          <w:szCs w:val="24"/>
        </w:rPr>
        <w:t>Настоящее Положение об отраслевой системе оплаты труда работников муниципальных казенных образовательных учреждений</w:t>
      </w:r>
      <w:r w:rsidR="0037180C">
        <w:rPr>
          <w:rFonts w:ascii="PT Astra Sans" w:hAnsi="PT Astra Sans"/>
          <w:sz w:val="24"/>
          <w:szCs w:val="24"/>
        </w:rPr>
        <w:t xml:space="preserve"> сферы культуры</w:t>
      </w:r>
      <w:r w:rsidRPr="0037180C">
        <w:rPr>
          <w:rFonts w:ascii="PT Astra Sans" w:hAnsi="PT Astra Sans"/>
          <w:sz w:val="24"/>
          <w:szCs w:val="24"/>
        </w:rPr>
        <w:t xml:space="preserve">, подведомственных Администрации Белозерского </w:t>
      </w:r>
      <w:r w:rsidR="0037180C">
        <w:rPr>
          <w:rFonts w:ascii="PT Astra Sans" w:hAnsi="PT Astra Sans"/>
          <w:sz w:val="24"/>
          <w:szCs w:val="24"/>
        </w:rPr>
        <w:t>муниципального округа</w:t>
      </w:r>
      <w:r w:rsidRPr="0037180C">
        <w:rPr>
          <w:rFonts w:ascii="PT Astra Sans" w:hAnsi="PT Astra Sans"/>
          <w:sz w:val="24"/>
          <w:szCs w:val="24"/>
        </w:rPr>
        <w:t xml:space="preserve"> (далее - Положение), определяет порядок и условия формирования фонда оплаты труда работников муниципальных казенных образовательных учреждений</w:t>
      </w:r>
      <w:r w:rsidR="0037180C">
        <w:rPr>
          <w:rFonts w:ascii="PT Astra Sans" w:hAnsi="PT Astra Sans"/>
          <w:sz w:val="24"/>
          <w:szCs w:val="24"/>
        </w:rPr>
        <w:t xml:space="preserve"> сферы культуры</w:t>
      </w:r>
      <w:r w:rsidRPr="0037180C">
        <w:rPr>
          <w:rFonts w:ascii="PT Astra Sans" w:hAnsi="PT Astra Sans"/>
          <w:sz w:val="24"/>
          <w:szCs w:val="24"/>
        </w:rPr>
        <w:t>, подведомственных Администрации</w:t>
      </w:r>
      <w:r w:rsidR="0037180C">
        <w:rPr>
          <w:rFonts w:ascii="PT Astra Sans" w:hAnsi="PT Astra Sans"/>
          <w:sz w:val="24"/>
          <w:szCs w:val="24"/>
        </w:rPr>
        <w:t xml:space="preserve"> </w:t>
      </w:r>
      <w:r w:rsidRPr="0037180C">
        <w:rPr>
          <w:rFonts w:ascii="PT Astra Sans" w:hAnsi="PT Astra Sans"/>
          <w:sz w:val="24"/>
          <w:szCs w:val="24"/>
        </w:rPr>
        <w:t xml:space="preserve">Белозерского </w:t>
      </w:r>
      <w:r w:rsidR="0037180C">
        <w:rPr>
          <w:rFonts w:ascii="PT Astra Sans" w:hAnsi="PT Astra Sans"/>
          <w:sz w:val="24"/>
          <w:szCs w:val="24"/>
        </w:rPr>
        <w:t>муниципального округа</w:t>
      </w:r>
      <w:r w:rsidRPr="0037180C">
        <w:rPr>
          <w:rFonts w:ascii="PT Astra Sans" w:hAnsi="PT Astra Sans"/>
          <w:sz w:val="24"/>
          <w:szCs w:val="24"/>
        </w:rPr>
        <w:t xml:space="preserve"> (далее - образовательные организации), и разработано в соответствии с Трудовым кодексом Российской Федерации, Федеральным законом от 29 декабря 2012 года</w:t>
      </w:r>
      <w:proofErr w:type="gramEnd"/>
      <w:r w:rsidRPr="0037180C">
        <w:rPr>
          <w:rFonts w:ascii="PT Astra Sans" w:hAnsi="PT Astra Sans"/>
          <w:sz w:val="24"/>
          <w:szCs w:val="24"/>
        </w:rPr>
        <w:t xml:space="preserve"> № 273-ФЗ «Об образовании в Российской Федерации», п</w:t>
      </w:r>
      <w:r w:rsidRPr="0037180C">
        <w:rPr>
          <w:rFonts w:ascii="PT Astra Sans" w:hAnsi="PT Astra Sans"/>
          <w:sz w:val="24"/>
        </w:rPr>
        <w:t xml:space="preserve">остановлением Правительства Курганской области от 29 декабря 2017 года № 526 «О внесении изменений в постановление Правительства Курганской области от 9 августа 2011 года № 376 «О введении отраслевой системы оплаты труда работников государственных  образовательных учреждений, подведомственных Управлению культуры Курганской области». 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t>2. Настоящее Положение определяет порядок и условия оплаты труда работников учебно-вспомогательного персонала, педагогических работников, руководителей, зам</w:t>
      </w:r>
      <w:r w:rsidR="0037180C">
        <w:rPr>
          <w:rFonts w:ascii="PT Astra Sans" w:hAnsi="PT Astra Sans"/>
          <w:sz w:val="24"/>
          <w:szCs w:val="24"/>
        </w:rPr>
        <w:t xml:space="preserve">естителей руководителей (далее </w:t>
      </w:r>
      <w:r w:rsidRPr="0037180C">
        <w:rPr>
          <w:rFonts w:ascii="PT Astra Sans" w:hAnsi="PT Astra Sans"/>
          <w:sz w:val="24"/>
          <w:szCs w:val="24"/>
        </w:rPr>
        <w:t>- работники) образовательных учреждений</w:t>
      </w:r>
      <w:r w:rsidR="0037180C">
        <w:rPr>
          <w:rFonts w:ascii="PT Astra Sans" w:hAnsi="PT Astra Sans"/>
          <w:sz w:val="24"/>
          <w:szCs w:val="24"/>
        </w:rPr>
        <w:t xml:space="preserve"> сферы культуры, подведомственных </w:t>
      </w:r>
      <w:r w:rsidRPr="0037180C">
        <w:rPr>
          <w:rFonts w:ascii="PT Astra Sans" w:hAnsi="PT Astra Sans"/>
          <w:sz w:val="24"/>
          <w:szCs w:val="24"/>
        </w:rPr>
        <w:t xml:space="preserve">Администрации Белозерского </w:t>
      </w:r>
      <w:r w:rsidR="0037180C">
        <w:rPr>
          <w:rFonts w:ascii="PT Astra Sans" w:hAnsi="PT Astra Sans"/>
          <w:sz w:val="24"/>
          <w:szCs w:val="24"/>
        </w:rPr>
        <w:t>муниципального округа</w:t>
      </w:r>
      <w:r w:rsidRPr="0037180C">
        <w:rPr>
          <w:rFonts w:ascii="PT Astra Sans" w:hAnsi="PT Astra Sans"/>
          <w:sz w:val="24"/>
          <w:szCs w:val="24"/>
        </w:rPr>
        <w:t xml:space="preserve"> (далее - образовательные организации).</w:t>
      </w:r>
    </w:p>
    <w:p w:rsidR="00BE6F8B" w:rsidRPr="00EB087F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r w:rsidRPr="00EB087F">
        <w:rPr>
          <w:rFonts w:ascii="PT Astra Sans" w:hAnsi="PT Astra Sans"/>
          <w:sz w:val="24"/>
          <w:szCs w:val="24"/>
        </w:rPr>
        <w:t xml:space="preserve">3. </w:t>
      </w:r>
      <w:proofErr w:type="gramStart"/>
      <w:r w:rsidRPr="00EB087F">
        <w:rPr>
          <w:rFonts w:ascii="PT Astra Sans" w:hAnsi="PT Astra Sans"/>
          <w:sz w:val="24"/>
          <w:szCs w:val="24"/>
        </w:rPr>
        <w:t xml:space="preserve">Порядок и условия оплаты труда в образовательных организациях по общеотраслевым должностям служащих и профессиям рабочих определяются в соответствии с постановлением Администрации Белозерского </w:t>
      </w:r>
      <w:r w:rsidR="00EB087F" w:rsidRPr="00EB087F">
        <w:rPr>
          <w:rFonts w:ascii="PT Astra Sans" w:hAnsi="PT Astra Sans"/>
          <w:sz w:val="24"/>
          <w:szCs w:val="24"/>
        </w:rPr>
        <w:t>муниципального округа</w:t>
      </w:r>
      <w:r w:rsidRPr="00EB087F">
        <w:rPr>
          <w:rFonts w:ascii="PT Astra Sans" w:hAnsi="PT Astra Sans"/>
          <w:sz w:val="24"/>
          <w:szCs w:val="24"/>
        </w:rPr>
        <w:t xml:space="preserve"> от </w:t>
      </w:r>
      <w:r w:rsidR="00A50D43">
        <w:rPr>
          <w:rFonts w:ascii="PT Astra Sans" w:hAnsi="PT Astra Sans"/>
          <w:sz w:val="24"/>
          <w:szCs w:val="24"/>
        </w:rPr>
        <w:t>7 сентября 2022 года № 160</w:t>
      </w:r>
      <w:r w:rsidRPr="00EB087F">
        <w:rPr>
          <w:rFonts w:ascii="PT Astra Sans" w:hAnsi="PT Astra Sans"/>
          <w:sz w:val="24"/>
          <w:szCs w:val="24"/>
        </w:rPr>
        <w:t xml:space="preserve"> «Об утверждении Примерного положения об отраслевой системе оплаты труда работников органов местного самоуправления, муниципальных учреждений Белозерского </w:t>
      </w:r>
      <w:r w:rsidR="00A50D43">
        <w:rPr>
          <w:rFonts w:ascii="PT Astra Sans" w:hAnsi="PT Astra Sans"/>
          <w:sz w:val="24"/>
          <w:szCs w:val="24"/>
        </w:rPr>
        <w:t xml:space="preserve">муниципального округа </w:t>
      </w:r>
      <w:r w:rsidRPr="00EB087F">
        <w:rPr>
          <w:rFonts w:ascii="PT Astra Sans" w:hAnsi="PT Astra Sans"/>
          <w:sz w:val="24"/>
          <w:szCs w:val="24"/>
        </w:rPr>
        <w:t>по отраслевым должностям служащих и профессиям рабочих».</w:t>
      </w:r>
      <w:proofErr w:type="gramEnd"/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t xml:space="preserve">4. Оплата труда в образовательных организациях по должностям работников культуры, искусства и кинематографии определяется в соответствии с нормативным </w:t>
      </w:r>
      <w:r w:rsidRPr="0037180C">
        <w:rPr>
          <w:rFonts w:ascii="PT Astra Sans" w:hAnsi="PT Astra Sans"/>
          <w:sz w:val="24"/>
          <w:szCs w:val="24"/>
        </w:rPr>
        <w:lastRenderedPageBreak/>
        <w:t>правовым актом, регулирующим вопросы оплаты труда работников муниципальных учреждений культуры, искусства и кинематографии.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t>5. Система оплаты труда работников образовательных организаций устанавливается коллективными договорами, соглашениями, локальными нормативными актами в соответствии с федеральными законами и иными нормативными правовыми актами Российской Федерации, Курганской области, Белозерского района.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t>6. Оплата труда работников, занятых по совместительству, а также на условиях неполного рабочего времени или неполной рабочей недели, производится пропорционально отработанному времени.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из должностей.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t>7. Заработная плата работника предельными размерами не ограничивается.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t>8. Заработная плата, устанавливаемая в соответствии с настоящим Положением по отраслевой системе оплаты труда (без учета премий), не может быть ниже заработной платы, выплачиваемой до его принятия, при условии сохранения объема должностных обязанностей работников и выполнения ими работ той же квалификации.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PT Astra Sans" w:hAnsi="PT Astra Sans"/>
          <w:sz w:val="24"/>
          <w:szCs w:val="24"/>
        </w:rPr>
      </w:pP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/>
        <w:jc w:val="center"/>
        <w:outlineLvl w:val="1"/>
        <w:rPr>
          <w:rFonts w:ascii="PT Astra Sans" w:hAnsi="PT Astra Sans"/>
          <w:b/>
          <w:sz w:val="24"/>
          <w:szCs w:val="24"/>
        </w:rPr>
      </w:pPr>
      <w:r w:rsidRPr="0037180C">
        <w:rPr>
          <w:rFonts w:ascii="PT Astra Sans" w:hAnsi="PT Astra Sans"/>
          <w:b/>
          <w:sz w:val="24"/>
          <w:szCs w:val="24"/>
        </w:rPr>
        <w:t>Раздел II. Формирование фонда оплаты труда образовательной организации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/>
        <w:jc w:val="center"/>
        <w:outlineLvl w:val="1"/>
        <w:rPr>
          <w:rFonts w:ascii="PT Astra Sans" w:hAnsi="PT Astra Sans"/>
          <w:sz w:val="24"/>
          <w:szCs w:val="24"/>
        </w:rPr>
      </w:pP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proofErr w:type="gramStart"/>
      <w:r w:rsidRPr="0037180C">
        <w:rPr>
          <w:rFonts w:ascii="PT Astra Sans" w:hAnsi="PT Astra Sans"/>
          <w:sz w:val="24"/>
          <w:szCs w:val="24"/>
        </w:rPr>
        <w:t>9.Фонд оплаты труда работников образовательной организации состоит из базовой и стимулирующей частей:</w:t>
      </w:r>
      <w:proofErr w:type="gramEnd"/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t xml:space="preserve">ФОТ = </w:t>
      </w:r>
      <w:proofErr w:type="spellStart"/>
      <w:r w:rsidRPr="0037180C">
        <w:rPr>
          <w:rFonts w:ascii="PT Astra Sans" w:hAnsi="PT Astra Sans"/>
          <w:sz w:val="24"/>
          <w:szCs w:val="24"/>
        </w:rPr>
        <w:t>ФОТ</w:t>
      </w:r>
      <w:r w:rsidRPr="0037180C">
        <w:rPr>
          <w:rFonts w:ascii="PT Astra Sans" w:hAnsi="PT Astra Sans"/>
          <w:sz w:val="24"/>
          <w:szCs w:val="24"/>
          <w:vertAlign w:val="subscript"/>
        </w:rPr>
        <w:t>б</w:t>
      </w:r>
      <w:proofErr w:type="spellEnd"/>
      <w:r w:rsidRPr="0037180C">
        <w:rPr>
          <w:rFonts w:ascii="PT Astra Sans" w:hAnsi="PT Astra Sans"/>
          <w:sz w:val="24"/>
          <w:szCs w:val="24"/>
        </w:rPr>
        <w:t xml:space="preserve"> + </w:t>
      </w:r>
      <w:proofErr w:type="spellStart"/>
      <w:r w:rsidRPr="0037180C">
        <w:rPr>
          <w:rFonts w:ascii="PT Astra Sans" w:hAnsi="PT Astra Sans"/>
          <w:sz w:val="24"/>
          <w:szCs w:val="24"/>
        </w:rPr>
        <w:t>Ф</w:t>
      </w:r>
      <w:r w:rsidRPr="0037180C">
        <w:rPr>
          <w:rFonts w:ascii="PT Astra Sans" w:hAnsi="PT Astra Sans"/>
          <w:sz w:val="24"/>
          <w:szCs w:val="24"/>
          <w:vertAlign w:val="subscript"/>
        </w:rPr>
        <w:t>с</w:t>
      </w:r>
      <w:proofErr w:type="spellEnd"/>
      <w:r w:rsidRPr="0037180C">
        <w:rPr>
          <w:rFonts w:ascii="PT Astra Sans" w:hAnsi="PT Astra Sans"/>
          <w:sz w:val="24"/>
          <w:szCs w:val="24"/>
        </w:rPr>
        <w:t>, где: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t>ФОТ - фонд оплаты труда образовательной организации;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proofErr w:type="spellStart"/>
      <w:r w:rsidRPr="0037180C">
        <w:rPr>
          <w:rFonts w:ascii="PT Astra Sans" w:hAnsi="PT Astra Sans"/>
          <w:sz w:val="24"/>
          <w:szCs w:val="24"/>
        </w:rPr>
        <w:t>ФОТ</w:t>
      </w:r>
      <w:r w:rsidRPr="0037180C">
        <w:rPr>
          <w:rFonts w:ascii="PT Astra Sans" w:hAnsi="PT Astra Sans"/>
          <w:sz w:val="24"/>
          <w:szCs w:val="24"/>
          <w:vertAlign w:val="subscript"/>
        </w:rPr>
        <w:t>б</w:t>
      </w:r>
      <w:proofErr w:type="spellEnd"/>
      <w:r w:rsidRPr="0037180C">
        <w:rPr>
          <w:rFonts w:ascii="PT Astra Sans" w:hAnsi="PT Astra Sans"/>
          <w:sz w:val="24"/>
          <w:szCs w:val="24"/>
        </w:rPr>
        <w:t xml:space="preserve"> - базовая часть фонда оплаты труда образовательной организации;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proofErr w:type="spellStart"/>
      <w:r w:rsidRPr="0037180C">
        <w:rPr>
          <w:rFonts w:ascii="PT Astra Sans" w:hAnsi="PT Astra Sans"/>
          <w:sz w:val="24"/>
          <w:szCs w:val="24"/>
        </w:rPr>
        <w:t>Ф</w:t>
      </w:r>
      <w:r w:rsidRPr="0037180C">
        <w:rPr>
          <w:rFonts w:ascii="PT Astra Sans" w:hAnsi="PT Astra Sans"/>
          <w:sz w:val="24"/>
          <w:szCs w:val="24"/>
          <w:vertAlign w:val="subscript"/>
        </w:rPr>
        <w:t>с</w:t>
      </w:r>
      <w:proofErr w:type="spellEnd"/>
      <w:r w:rsidRPr="0037180C">
        <w:rPr>
          <w:rFonts w:ascii="PT Astra Sans" w:hAnsi="PT Astra Sans"/>
          <w:sz w:val="24"/>
          <w:szCs w:val="24"/>
        </w:rPr>
        <w:t xml:space="preserve"> - стимулирующая часть фонда оплаты труда образовательной организации, размер которой предусматривается в размере не менее 18 процентов от фонда оплаты труда образовательной организации. 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t>10. Базовая часть фонда оплаты труда образовательной организации определяется по формуле: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proofErr w:type="spellStart"/>
      <w:r w:rsidRPr="0037180C">
        <w:rPr>
          <w:rFonts w:ascii="PT Astra Sans" w:hAnsi="PT Astra Sans"/>
          <w:sz w:val="24"/>
          <w:szCs w:val="24"/>
        </w:rPr>
        <w:t>ФОТ</w:t>
      </w:r>
      <w:r w:rsidRPr="0037180C">
        <w:rPr>
          <w:rFonts w:ascii="PT Astra Sans" w:hAnsi="PT Astra Sans"/>
          <w:sz w:val="24"/>
          <w:szCs w:val="24"/>
          <w:vertAlign w:val="subscript"/>
        </w:rPr>
        <w:t>б</w:t>
      </w:r>
      <w:proofErr w:type="spellEnd"/>
      <w:proofErr w:type="gramStart"/>
      <w:r w:rsidRPr="0037180C">
        <w:rPr>
          <w:rFonts w:ascii="PT Astra Sans" w:hAnsi="PT Astra Sans"/>
          <w:sz w:val="24"/>
          <w:szCs w:val="24"/>
        </w:rPr>
        <w:t xml:space="preserve"> = Д</w:t>
      </w:r>
      <w:proofErr w:type="gramEnd"/>
      <w:r w:rsidRPr="0037180C">
        <w:rPr>
          <w:rFonts w:ascii="PT Astra Sans" w:hAnsi="PT Astra Sans"/>
          <w:sz w:val="24"/>
          <w:szCs w:val="24"/>
          <w:vertAlign w:val="subscript"/>
        </w:rPr>
        <w:t>о</w:t>
      </w:r>
      <w:r w:rsidRPr="0037180C">
        <w:rPr>
          <w:rFonts w:ascii="PT Astra Sans" w:hAnsi="PT Astra Sans"/>
          <w:sz w:val="24"/>
          <w:szCs w:val="24"/>
        </w:rPr>
        <w:t xml:space="preserve"> + </w:t>
      </w:r>
      <w:proofErr w:type="spellStart"/>
      <w:r w:rsidRPr="0037180C">
        <w:rPr>
          <w:rFonts w:ascii="PT Astra Sans" w:hAnsi="PT Astra Sans"/>
          <w:sz w:val="24"/>
          <w:szCs w:val="24"/>
        </w:rPr>
        <w:t>Д</w:t>
      </w:r>
      <w:r w:rsidRPr="0037180C">
        <w:rPr>
          <w:rFonts w:ascii="PT Astra Sans" w:hAnsi="PT Astra Sans"/>
          <w:sz w:val="24"/>
          <w:szCs w:val="24"/>
          <w:vertAlign w:val="subscript"/>
        </w:rPr>
        <w:t>к</w:t>
      </w:r>
      <w:proofErr w:type="spellEnd"/>
      <w:r w:rsidRPr="0037180C">
        <w:rPr>
          <w:rFonts w:ascii="PT Astra Sans" w:hAnsi="PT Astra Sans"/>
          <w:sz w:val="24"/>
          <w:szCs w:val="24"/>
        </w:rPr>
        <w:t>, где: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proofErr w:type="spellStart"/>
      <w:r w:rsidRPr="0037180C">
        <w:rPr>
          <w:rFonts w:ascii="PT Astra Sans" w:hAnsi="PT Astra Sans"/>
          <w:sz w:val="24"/>
          <w:szCs w:val="24"/>
        </w:rPr>
        <w:t>ФОТ</w:t>
      </w:r>
      <w:r w:rsidRPr="0037180C">
        <w:rPr>
          <w:rFonts w:ascii="PT Astra Sans" w:hAnsi="PT Astra Sans"/>
          <w:sz w:val="24"/>
          <w:szCs w:val="24"/>
          <w:vertAlign w:val="subscript"/>
        </w:rPr>
        <w:t>б</w:t>
      </w:r>
      <w:proofErr w:type="spellEnd"/>
      <w:r w:rsidRPr="0037180C">
        <w:rPr>
          <w:rFonts w:ascii="PT Astra Sans" w:hAnsi="PT Astra Sans"/>
          <w:sz w:val="24"/>
          <w:szCs w:val="24"/>
        </w:rPr>
        <w:t xml:space="preserve"> - базовая часть фонда оплаты труда образовательной организации;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proofErr w:type="gramStart"/>
      <w:r w:rsidRPr="0037180C">
        <w:rPr>
          <w:rFonts w:ascii="PT Astra Sans" w:hAnsi="PT Astra Sans"/>
          <w:sz w:val="24"/>
          <w:szCs w:val="24"/>
        </w:rPr>
        <w:t>Д</w:t>
      </w:r>
      <w:r w:rsidRPr="0037180C">
        <w:rPr>
          <w:rFonts w:ascii="PT Astra Sans" w:hAnsi="PT Astra Sans"/>
          <w:sz w:val="24"/>
          <w:szCs w:val="24"/>
          <w:vertAlign w:val="subscript"/>
        </w:rPr>
        <w:t>о</w:t>
      </w:r>
      <w:proofErr w:type="gramEnd"/>
      <w:r w:rsidRPr="0037180C">
        <w:rPr>
          <w:rFonts w:ascii="PT Astra Sans" w:hAnsi="PT Astra Sans"/>
          <w:sz w:val="24"/>
          <w:szCs w:val="24"/>
        </w:rPr>
        <w:t xml:space="preserve"> - </w:t>
      </w:r>
      <w:proofErr w:type="gramStart"/>
      <w:r w:rsidRPr="0037180C">
        <w:rPr>
          <w:rFonts w:ascii="PT Astra Sans" w:hAnsi="PT Astra Sans"/>
          <w:sz w:val="24"/>
          <w:szCs w:val="24"/>
        </w:rPr>
        <w:t>должностные</w:t>
      </w:r>
      <w:proofErr w:type="gramEnd"/>
      <w:r w:rsidRPr="0037180C">
        <w:rPr>
          <w:rFonts w:ascii="PT Astra Sans" w:hAnsi="PT Astra Sans"/>
          <w:sz w:val="24"/>
          <w:szCs w:val="24"/>
        </w:rPr>
        <w:t xml:space="preserve"> оклады работников образовательной организации в рамках штатного расписания;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proofErr w:type="spellStart"/>
      <w:r w:rsidRPr="0037180C">
        <w:rPr>
          <w:rFonts w:ascii="PT Astra Sans" w:hAnsi="PT Astra Sans"/>
          <w:sz w:val="24"/>
          <w:szCs w:val="24"/>
        </w:rPr>
        <w:t>Д</w:t>
      </w:r>
      <w:r w:rsidRPr="0037180C">
        <w:rPr>
          <w:rFonts w:ascii="PT Astra Sans" w:hAnsi="PT Astra Sans"/>
          <w:sz w:val="24"/>
          <w:szCs w:val="24"/>
          <w:vertAlign w:val="subscript"/>
        </w:rPr>
        <w:t>к</w:t>
      </w:r>
      <w:proofErr w:type="spellEnd"/>
      <w:r w:rsidRPr="0037180C">
        <w:rPr>
          <w:rFonts w:ascii="PT Astra Sans" w:hAnsi="PT Astra Sans"/>
          <w:sz w:val="24"/>
          <w:szCs w:val="24"/>
        </w:rPr>
        <w:t xml:space="preserve"> - компенсационные выплаты, предусмотренные </w:t>
      </w:r>
      <w:hyperlink r:id="rId8" w:anchor="Par221" w:history="1">
        <w:r w:rsidRPr="0037180C">
          <w:rPr>
            <w:rStyle w:val="a3"/>
            <w:rFonts w:ascii="PT Astra Sans" w:hAnsi="PT Astra Sans"/>
            <w:color w:val="auto"/>
            <w:sz w:val="24"/>
            <w:szCs w:val="24"/>
            <w:u w:val="none"/>
          </w:rPr>
          <w:t>разделом V</w:t>
        </w:r>
      </w:hyperlink>
      <w:r w:rsidRPr="0037180C">
        <w:rPr>
          <w:rFonts w:ascii="PT Astra Sans" w:hAnsi="PT Astra Sans"/>
          <w:sz w:val="24"/>
          <w:szCs w:val="24"/>
        </w:rPr>
        <w:t xml:space="preserve"> настоящего Положения.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PT Astra Sans" w:hAnsi="PT Astra Sans"/>
          <w:sz w:val="24"/>
          <w:szCs w:val="24"/>
        </w:rPr>
      </w:pP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/>
        <w:jc w:val="center"/>
        <w:outlineLvl w:val="1"/>
        <w:rPr>
          <w:rFonts w:ascii="PT Astra Sans" w:hAnsi="PT Astra Sans"/>
          <w:b/>
          <w:sz w:val="24"/>
          <w:szCs w:val="24"/>
        </w:rPr>
      </w:pPr>
      <w:r w:rsidRPr="0037180C">
        <w:rPr>
          <w:rFonts w:ascii="PT Astra Sans" w:hAnsi="PT Astra Sans"/>
          <w:b/>
          <w:sz w:val="24"/>
          <w:szCs w:val="24"/>
        </w:rPr>
        <w:t>Раздел III. Порядок определения размера должностного оклада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PT Astra Sans" w:hAnsi="PT Astra Sans"/>
          <w:b/>
          <w:sz w:val="24"/>
          <w:szCs w:val="24"/>
        </w:rPr>
      </w:pPr>
      <w:r w:rsidRPr="0037180C">
        <w:rPr>
          <w:rFonts w:ascii="PT Astra Sans" w:hAnsi="PT Astra Sans"/>
          <w:b/>
          <w:sz w:val="24"/>
          <w:szCs w:val="24"/>
        </w:rPr>
        <w:t>работников образовательной организации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PT Astra Sans" w:hAnsi="PT Astra Sans"/>
          <w:sz w:val="24"/>
          <w:szCs w:val="24"/>
        </w:rPr>
      </w:pPr>
    </w:p>
    <w:p w:rsidR="00BE6F8B" w:rsidRPr="00EB087F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r w:rsidRPr="00EB087F">
        <w:rPr>
          <w:rFonts w:ascii="PT Astra Sans" w:hAnsi="PT Astra Sans"/>
          <w:sz w:val="24"/>
          <w:szCs w:val="24"/>
        </w:rPr>
        <w:t>11. Размеры должностных окладов педагогических работников организации устанавливаются на основе отнесения занимаемых ими должностей к профессиональным квалификационным группам (далее - ПКГ) и квалификационному уровню согласно таблице 1.</w:t>
      </w:r>
    </w:p>
    <w:p w:rsidR="00BE6F8B" w:rsidRPr="00EB087F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right"/>
        <w:rPr>
          <w:rFonts w:ascii="PT Astra Sans" w:hAnsi="PT Astra Sans"/>
          <w:sz w:val="24"/>
          <w:szCs w:val="24"/>
        </w:rPr>
      </w:pPr>
      <w:r w:rsidRPr="00EB087F">
        <w:rPr>
          <w:rFonts w:ascii="PT Astra Sans" w:hAnsi="PT Astra Sans"/>
          <w:sz w:val="24"/>
          <w:szCs w:val="24"/>
        </w:rPr>
        <w:t>Таблица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29"/>
        <w:gridCol w:w="2551"/>
      </w:tblGrid>
      <w:tr w:rsidR="00BE6F8B" w:rsidRPr="00EB087F" w:rsidTr="00B21F00">
        <w:tc>
          <w:tcPr>
            <w:tcW w:w="6629" w:type="dxa"/>
          </w:tcPr>
          <w:p w:rsidR="00BE6F8B" w:rsidRPr="00EB087F" w:rsidRDefault="00BE6F8B" w:rsidP="00AD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EB087F">
              <w:rPr>
                <w:rFonts w:ascii="PT Astra Sans" w:hAnsi="PT Astra Sans"/>
                <w:sz w:val="24"/>
                <w:szCs w:val="24"/>
              </w:rPr>
              <w:t>Профессиональная квалификационная группа, квалификационный уровень</w:t>
            </w:r>
          </w:p>
        </w:tc>
        <w:tc>
          <w:tcPr>
            <w:tcW w:w="2551" w:type="dxa"/>
          </w:tcPr>
          <w:p w:rsidR="00BE6F8B" w:rsidRPr="00EB087F" w:rsidRDefault="00BE6F8B" w:rsidP="00AD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EB087F">
              <w:rPr>
                <w:rFonts w:ascii="PT Astra Sans" w:hAnsi="PT Astra Sans"/>
                <w:sz w:val="24"/>
                <w:szCs w:val="24"/>
              </w:rPr>
              <w:t>Должностной оклад</w:t>
            </w:r>
          </w:p>
          <w:p w:rsidR="00BE6F8B" w:rsidRPr="00EB087F" w:rsidRDefault="00BE6F8B" w:rsidP="00AD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EB087F">
              <w:rPr>
                <w:rFonts w:ascii="PT Astra Sans" w:hAnsi="PT Astra Sans"/>
                <w:sz w:val="24"/>
                <w:szCs w:val="24"/>
              </w:rPr>
              <w:t>(рубль)</w:t>
            </w:r>
          </w:p>
        </w:tc>
      </w:tr>
      <w:tr w:rsidR="00BE6F8B" w:rsidRPr="0037180C" w:rsidTr="00B21F00">
        <w:tc>
          <w:tcPr>
            <w:tcW w:w="6629" w:type="dxa"/>
          </w:tcPr>
          <w:p w:rsidR="00BE6F8B" w:rsidRPr="00EB087F" w:rsidRDefault="00BE6F8B" w:rsidP="00AD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EB087F">
              <w:rPr>
                <w:rFonts w:ascii="PT Astra Sans" w:hAnsi="PT Astra Sans"/>
                <w:sz w:val="24"/>
                <w:szCs w:val="24"/>
              </w:rPr>
              <w:t>Профессиональная    квалификационная     группа должностей педагогических работников</w:t>
            </w:r>
          </w:p>
        </w:tc>
        <w:tc>
          <w:tcPr>
            <w:tcW w:w="2551" w:type="dxa"/>
          </w:tcPr>
          <w:p w:rsidR="00BE6F8B" w:rsidRPr="0037180C" w:rsidRDefault="00AD604D" w:rsidP="00AD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EB087F">
              <w:rPr>
                <w:rFonts w:ascii="PT Astra Sans" w:hAnsi="PT Astra Sans"/>
                <w:sz w:val="24"/>
                <w:szCs w:val="24"/>
              </w:rPr>
              <w:t>6000 рублей</w:t>
            </w:r>
          </w:p>
        </w:tc>
      </w:tr>
    </w:tbl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b/>
          <w:i/>
          <w:color w:val="FF0000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lastRenderedPageBreak/>
        <w:t xml:space="preserve">12. Отнесение должностей к ПКГ и квалификационным уровням производится в соответствии с приказом Министерства здравоохранения и социального развития Российской Федерации от 5 мая 2008 года № 216н «Об утверждении профессиональных квалификационных групп должностей работников образования». 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PT Astra Sans" w:hAnsi="PT Astra Sans"/>
          <w:b/>
          <w:i/>
          <w:color w:val="FF0000"/>
          <w:sz w:val="24"/>
          <w:szCs w:val="24"/>
        </w:rPr>
      </w:pP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/>
        <w:jc w:val="center"/>
        <w:outlineLvl w:val="1"/>
        <w:rPr>
          <w:rFonts w:ascii="PT Astra Sans" w:hAnsi="PT Astra Sans"/>
          <w:b/>
          <w:sz w:val="24"/>
          <w:szCs w:val="24"/>
        </w:rPr>
      </w:pPr>
      <w:r w:rsidRPr="0037180C">
        <w:rPr>
          <w:rFonts w:ascii="PT Astra Sans" w:hAnsi="PT Astra Sans"/>
          <w:b/>
          <w:sz w:val="24"/>
          <w:szCs w:val="24"/>
        </w:rPr>
        <w:t>Раздел IV. Порядок и условия установления стимулирующих выплат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PT Astra Sans" w:hAnsi="PT Astra Sans"/>
          <w:sz w:val="24"/>
          <w:szCs w:val="24"/>
        </w:rPr>
      </w:pP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/>
        <w:jc w:val="center"/>
        <w:outlineLvl w:val="2"/>
        <w:rPr>
          <w:rFonts w:ascii="PT Astra Sans" w:hAnsi="PT Astra Sans"/>
          <w:b/>
          <w:sz w:val="24"/>
          <w:szCs w:val="24"/>
        </w:rPr>
      </w:pPr>
      <w:r w:rsidRPr="0037180C">
        <w:rPr>
          <w:rFonts w:ascii="PT Astra Sans" w:hAnsi="PT Astra Sans"/>
          <w:b/>
          <w:sz w:val="24"/>
          <w:szCs w:val="24"/>
        </w:rPr>
        <w:t>§ 1. Виды и порядок установления размера стимулирующих выплат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t>13. В целях поощрения работников образовательной организации за выполненную работу устанавливаются следующие виды стимулирующих выплат: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t>- персональные повышающие коэффициенты к должностному окладу;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t>- стимулирующая выплата за квалификационную категорию;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t>- стимулирующая выплата за выслугу лет;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t>- стимулирующая выплата за качество выполняемых работ;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t>- премиальные выплаты по итогам работы.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t>14. Стимулирующие выплаты применяются к должностному окладу по соответствующим ПКГ и квалификационным уровням.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t>Применение стимулирующей выплаты к должностному окладу не образует новый должностной оклад и не учитывается при начислении иных стимулирующих и компенсационных выплат. Стимулирующие выплаты при применении складываются между собой.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t>15. Размер стимулирующей выплаты к должностному окладу определяется путем умножения должностного оклада на коэффициент стимулирующей выплаты.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t>16. Установление стимулирующих выплат, за исключением стимулирующих выплат руководителю образовательной организации, осуществляется по решению руководителя образовательной организации в пределах фонда оплаты труда образовательной организации.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t>17. Порядок осуществления стимулирующих выплат устанавливается локальным нормативным актом образовательной организации.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t xml:space="preserve">18. Виды стимулирующих выплат, порядок и условия их установления руководителям образовательных организаций определяются в соответствии с § 2 раздела </w:t>
      </w:r>
      <w:r w:rsidRPr="0037180C">
        <w:rPr>
          <w:rFonts w:ascii="PT Astra Sans" w:hAnsi="PT Astra Sans"/>
          <w:sz w:val="24"/>
          <w:szCs w:val="24"/>
          <w:lang w:val="en-US"/>
        </w:rPr>
        <w:t>VII</w:t>
      </w:r>
      <w:r w:rsidRPr="0037180C">
        <w:rPr>
          <w:rFonts w:ascii="PT Astra Sans" w:hAnsi="PT Astra Sans"/>
          <w:sz w:val="24"/>
          <w:szCs w:val="24"/>
        </w:rPr>
        <w:t xml:space="preserve"> Положения.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PT Astra Sans" w:hAnsi="PT Astra Sans"/>
          <w:sz w:val="24"/>
          <w:szCs w:val="24"/>
        </w:rPr>
      </w:pP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/>
        <w:jc w:val="center"/>
        <w:outlineLvl w:val="2"/>
        <w:rPr>
          <w:rFonts w:ascii="PT Astra Sans" w:hAnsi="PT Astra Sans"/>
          <w:b/>
          <w:sz w:val="24"/>
          <w:szCs w:val="24"/>
        </w:rPr>
      </w:pPr>
      <w:r w:rsidRPr="0037180C">
        <w:rPr>
          <w:rFonts w:ascii="PT Astra Sans" w:hAnsi="PT Astra Sans"/>
          <w:b/>
          <w:sz w:val="24"/>
          <w:szCs w:val="24"/>
        </w:rPr>
        <w:t>§ 2. Персональные повышающие коэффициенты к должностному окладу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PT Astra Sans" w:hAnsi="PT Astra Sans"/>
          <w:sz w:val="24"/>
          <w:szCs w:val="24"/>
        </w:rPr>
      </w:pP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t>19. Персональный повышающий коэффициент к должностному окладу устанавливается с учетом уровня профессиональной подготовленности работника, сложности, важности выполняемой работы, степени самостоятельности и ответственности при выполнении поставленных задач.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t>20. Персональный повышающий коэффициент к должностному окладу устанавливается в размере до 5,0 на определенный период времени в течение соответствующего календарного года.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t>21. Решение об установлении персонального повышающего коэффициента к должностному окладу и его размере принимается персонально в отношении конкретного работника в соответств</w:t>
      </w:r>
      <w:r w:rsidR="00B21F00">
        <w:rPr>
          <w:rFonts w:ascii="PT Astra Sans" w:hAnsi="PT Astra Sans"/>
          <w:sz w:val="24"/>
          <w:szCs w:val="24"/>
        </w:rPr>
        <w:t xml:space="preserve">ии с критериями, определенными </w:t>
      </w:r>
      <w:r w:rsidRPr="0037180C">
        <w:rPr>
          <w:rFonts w:ascii="PT Astra Sans" w:hAnsi="PT Astra Sans"/>
          <w:sz w:val="24"/>
          <w:szCs w:val="24"/>
        </w:rPr>
        <w:t xml:space="preserve">локальным нормативным актом образовательной организации. 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/>
        <w:jc w:val="center"/>
        <w:outlineLvl w:val="2"/>
        <w:rPr>
          <w:rFonts w:ascii="PT Astra Sans" w:hAnsi="PT Astra Sans"/>
          <w:b/>
          <w:sz w:val="24"/>
          <w:szCs w:val="24"/>
        </w:rPr>
      </w:pPr>
      <w:r w:rsidRPr="0037180C">
        <w:rPr>
          <w:rFonts w:ascii="PT Astra Sans" w:hAnsi="PT Astra Sans"/>
          <w:b/>
          <w:sz w:val="24"/>
          <w:szCs w:val="24"/>
        </w:rPr>
        <w:t>§ 3. Стимулирующая выплата за квалификационную категорию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PT Astra Sans" w:hAnsi="PT Astra Sans"/>
          <w:sz w:val="24"/>
          <w:szCs w:val="24"/>
        </w:rPr>
      </w:pP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lastRenderedPageBreak/>
        <w:t>22. С целью стимулирования к качественному результату труда, профессиональному росту путем повышения профессиональной квалификации и компетентности работникам образовательной организации устанавливается стимулирующая выплата за квалификационную категорию в процентах от должностного оклада в следующих размерах: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t>20 процентов - при наличии высшей квалификационной категории;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t>15 процентов - при наличии первой квалификационной категории.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PT Astra Sans" w:hAnsi="PT Astra Sans"/>
          <w:sz w:val="24"/>
          <w:szCs w:val="24"/>
        </w:rPr>
      </w:pP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/>
        <w:jc w:val="center"/>
        <w:outlineLvl w:val="2"/>
        <w:rPr>
          <w:rFonts w:ascii="PT Astra Sans" w:hAnsi="PT Astra Sans"/>
          <w:b/>
          <w:sz w:val="24"/>
          <w:szCs w:val="24"/>
        </w:rPr>
      </w:pPr>
      <w:r w:rsidRPr="0037180C">
        <w:rPr>
          <w:rFonts w:ascii="PT Astra Sans" w:hAnsi="PT Astra Sans"/>
          <w:b/>
          <w:sz w:val="24"/>
          <w:szCs w:val="24"/>
        </w:rPr>
        <w:t>§ 4. Стимулирующая выплата за выслугу лет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PT Astra Sans" w:hAnsi="PT Astra Sans"/>
          <w:sz w:val="24"/>
          <w:szCs w:val="24"/>
        </w:rPr>
      </w:pP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t xml:space="preserve">23. Работникам образовательной организации устанавливается стимулирующая выплата </w:t>
      </w:r>
      <w:proofErr w:type="gramStart"/>
      <w:r w:rsidRPr="0037180C">
        <w:rPr>
          <w:rFonts w:ascii="PT Astra Sans" w:hAnsi="PT Astra Sans"/>
          <w:sz w:val="24"/>
          <w:szCs w:val="24"/>
        </w:rPr>
        <w:t>за выслугу лет в образовательных организациях в процентах от должностного оклада в следующих размерах</w:t>
      </w:r>
      <w:proofErr w:type="gramEnd"/>
      <w:r w:rsidRPr="0037180C">
        <w:rPr>
          <w:rFonts w:ascii="PT Astra Sans" w:hAnsi="PT Astra Sans"/>
          <w:sz w:val="24"/>
          <w:szCs w:val="24"/>
        </w:rPr>
        <w:t>: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t>1) работникам учебно-вспомогательного персонала и педагогическим работникам: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t>при выслуге от 1 года до 3 лет - 5 процентов,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t>при выслуге от 3 до 5 лет - 10 процентов,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t>при выслуге от 5 до 10 лет - 15 процентов,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t>при выслуге от 10 до 15 лет - 20 процентов,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t>при выслуге от 15 до 20 лет – 25 процентов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t>при выслуге свыше 20 лет - 30 процентов.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PT Astra Sans" w:hAnsi="PT Astra Sans"/>
          <w:sz w:val="24"/>
          <w:szCs w:val="24"/>
        </w:rPr>
      </w:pP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/>
        <w:jc w:val="center"/>
        <w:outlineLvl w:val="2"/>
        <w:rPr>
          <w:rFonts w:ascii="PT Astra Sans" w:hAnsi="PT Astra Sans"/>
          <w:b/>
          <w:sz w:val="24"/>
          <w:szCs w:val="24"/>
        </w:rPr>
      </w:pPr>
      <w:r w:rsidRPr="0037180C">
        <w:rPr>
          <w:rFonts w:ascii="PT Astra Sans" w:hAnsi="PT Astra Sans"/>
          <w:b/>
          <w:sz w:val="24"/>
          <w:szCs w:val="24"/>
        </w:rPr>
        <w:t>§ 5. Стимулирующая выплата за</w:t>
      </w:r>
      <w:r w:rsidR="00B21F00">
        <w:rPr>
          <w:rFonts w:ascii="PT Astra Sans" w:hAnsi="PT Astra Sans"/>
          <w:b/>
          <w:sz w:val="24"/>
          <w:szCs w:val="24"/>
        </w:rPr>
        <w:t xml:space="preserve"> </w:t>
      </w:r>
      <w:r w:rsidRPr="0037180C">
        <w:rPr>
          <w:rFonts w:ascii="PT Astra Sans" w:hAnsi="PT Astra Sans"/>
          <w:b/>
          <w:sz w:val="24"/>
          <w:szCs w:val="24"/>
        </w:rPr>
        <w:t>качество выполняемых работ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PT Astra Sans" w:hAnsi="PT Astra Sans"/>
          <w:sz w:val="24"/>
          <w:szCs w:val="24"/>
        </w:rPr>
      </w:pP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t>24. Стимулирующая выплата за качество выполняемых работ устанавливается работникам образовательной организации, которым присвоены ученая степень, почетное звание по основному профилю профессиональной деятельности, в следующих размерах: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t>30% процентов от должностного оклада - за ученую степень доктора наук (</w:t>
      </w:r>
      <w:proofErr w:type="gramStart"/>
      <w:r w:rsidRPr="0037180C">
        <w:rPr>
          <w:rFonts w:ascii="PT Astra Sans" w:hAnsi="PT Astra Sans"/>
          <w:sz w:val="24"/>
          <w:szCs w:val="24"/>
        </w:rPr>
        <w:t>с даты принятия</w:t>
      </w:r>
      <w:proofErr w:type="gramEnd"/>
      <w:r w:rsidRPr="0037180C">
        <w:rPr>
          <w:rFonts w:ascii="PT Astra Sans" w:hAnsi="PT Astra Sans"/>
          <w:sz w:val="24"/>
          <w:szCs w:val="24"/>
        </w:rPr>
        <w:t xml:space="preserve"> решения Высшей аттестационной комиссии при Министерстве образования и науки Российской Федерации о выдаче диплома) или за почетное звание «Народный»;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t>20% процентов от должностного оклада - за ученую степень кандидата наук (</w:t>
      </w:r>
      <w:proofErr w:type="gramStart"/>
      <w:r w:rsidRPr="0037180C">
        <w:rPr>
          <w:rFonts w:ascii="PT Astra Sans" w:hAnsi="PT Astra Sans"/>
          <w:sz w:val="24"/>
          <w:szCs w:val="24"/>
        </w:rPr>
        <w:t>с даты принятия</w:t>
      </w:r>
      <w:proofErr w:type="gramEnd"/>
      <w:r w:rsidRPr="0037180C">
        <w:rPr>
          <w:rFonts w:ascii="PT Astra Sans" w:hAnsi="PT Astra Sans"/>
          <w:sz w:val="24"/>
          <w:szCs w:val="24"/>
        </w:rPr>
        <w:t xml:space="preserve"> решения Высшей аттестационной комиссии при Министерстве образования и науки Российской федерации о выдаче диплома) или за почетное звание «Заслуженный».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t>Стимулирующая выплата за качество выполняемых работ устанавливается по одному из имеющихся оснований, имеющему большее значение.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PT Astra Sans" w:hAnsi="PT Astra Sans"/>
          <w:sz w:val="24"/>
          <w:szCs w:val="24"/>
        </w:rPr>
      </w:pP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/>
        <w:jc w:val="center"/>
        <w:outlineLvl w:val="2"/>
        <w:rPr>
          <w:rFonts w:ascii="PT Astra Sans" w:hAnsi="PT Astra Sans"/>
          <w:b/>
          <w:sz w:val="24"/>
          <w:szCs w:val="24"/>
        </w:rPr>
      </w:pPr>
      <w:r w:rsidRPr="0037180C">
        <w:rPr>
          <w:rFonts w:ascii="PT Astra Sans" w:hAnsi="PT Astra Sans"/>
          <w:b/>
          <w:sz w:val="24"/>
          <w:szCs w:val="24"/>
        </w:rPr>
        <w:t>§ 6. Премиальные выплаты по итогам работы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PT Astra Sans" w:hAnsi="PT Astra Sans"/>
          <w:sz w:val="24"/>
          <w:szCs w:val="24"/>
        </w:rPr>
      </w:pP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t>25. В целях поощрения работников за выполненную работу в образовательной организации осуществляются премиальные выплаты по итогам работы:</w:t>
      </w:r>
    </w:p>
    <w:p w:rsidR="00BE6F8B" w:rsidRPr="0037180C" w:rsidRDefault="00BE6F8B" w:rsidP="0037180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t>- за определенный период (за месяц, квартал, полугодие, год);</w:t>
      </w:r>
    </w:p>
    <w:p w:rsidR="00BE6F8B" w:rsidRPr="0037180C" w:rsidRDefault="00BE6F8B" w:rsidP="0037180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t>- за выполнение особо важных и срочных заданий;</w:t>
      </w:r>
    </w:p>
    <w:p w:rsidR="00BE6F8B" w:rsidRPr="0037180C" w:rsidRDefault="00BE6F8B" w:rsidP="0037180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t>- за интенсивность и высокие результаты работы.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t>26. Премиальные выплаты по итогам работы осуществляются: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t>заместителям руководителя образовательной организации и иным работникам, подчиненным непосредственно руководителю образовательной организации, по решению руководителя образовательной организации.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lastRenderedPageBreak/>
        <w:t>27. Порядок принятия решения об осуществлении премиальных выплат по итогам работы и определения конкретного размера указанных выплат устанавливается локальным нормативным</w:t>
      </w:r>
      <w:r w:rsidR="00B21F00">
        <w:rPr>
          <w:rFonts w:ascii="PT Astra Sans" w:hAnsi="PT Astra Sans"/>
          <w:sz w:val="24"/>
          <w:szCs w:val="24"/>
        </w:rPr>
        <w:t xml:space="preserve"> </w:t>
      </w:r>
      <w:r w:rsidRPr="0037180C">
        <w:rPr>
          <w:rFonts w:ascii="PT Astra Sans" w:hAnsi="PT Astra Sans"/>
          <w:sz w:val="24"/>
          <w:szCs w:val="24"/>
        </w:rPr>
        <w:t>актом образовательной организации.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t xml:space="preserve">28. Заместителю руководителя образовательной организации в период исполнения им обязанностей руководителя образовательной организации премиальные выплаты по итогам работы осуществляются в соответствии с разделом </w:t>
      </w:r>
      <w:r w:rsidRPr="0037180C">
        <w:rPr>
          <w:rFonts w:ascii="PT Astra Sans" w:hAnsi="PT Astra Sans"/>
          <w:sz w:val="24"/>
          <w:szCs w:val="24"/>
          <w:lang w:val="en-US"/>
        </w:rPr>
        <w:t>VII</w:t>
      </w:r>
      <w:r w:rsidRPr="0037180C">
        <w:rPr>
          <w:rFonts w:ascii="PT Astra Sans" w:hAnsi="PT Astra Sans"/>
          <w:sz w:val="24"/>
          <w:szCs w:val="24"/>
        </w:rPr>
        <w:t xml:space="preserve"> Положения.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t>29. Премиальные выплаты по итогам работы за определенный период выплачиваются с целью поощрения работников за общие результаты труда по итогам работы.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t>30. При определении размера премиальной выплаты по итогам работы за определенный период учитывается: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t>- успешное и добросовестное исполнение работником своих обязанностей в соответствующем периоде;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t>- инициатива, творчество и применение в работе современных форм и методов организации труда;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t>- выполнение порученной работы, связанной с обеспечением рабочего процесса или уставной деятельности образовательной организации;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t>- участие в течение соответствующего периода в выполнении особо важных работ и мероприятий;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t>- качественная подготовка и своевременное представление отчетности.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t>31. Премиальные выплаты по итогам работы за определенный период выплачиваются в пределах экономии фонда оплаты труда за соответствующий период. Конкретный размер премиальной выплаты может определяться как в процентах к должностному окладу, так и в абсолютном размере. Максимальным размером премиальная выплата по итогам работы за определенный период не ограничена.</w:t>
      </w:r>
    </w:p>
    <w:p w:rsidR="00BE6F8B" w:rsidRPr="0037180C" w:rsidRDefault="00BE6F8B" w:rsidP="0037180C">
      <w:pPr>
        <w:pStyle w:val="aa"/>
        <w:shd w:val="clear" w:color="auto" w:fill="auto"/>
        <w:spacing w:before="0"/>
        <w:ind w:left="40" w:right="283" w:firstLine="500"/>
        <w:rPr>
          <w:rFonts w:ascii="PT Astra Sans" w:hAnsi="PT Astra Sans" w:cs="Times New Roman"/>
        </w:rPr>
      </w:pPr>
      <w:r w:rsidRPr="0037180C">
        <w:rPr>
          <w:rFonts w:ascii="PT Astra Sans" w:hAnsi="PT Astra Sans" w:cs="Times New Roman"/>
        </w:rPr>
        <w:t>32. Премиальная выплата по итогам работы за выполнение особо важных и срочных заданий выплачивается работникам единовременно по итогам выполнения особо важных и срочных заданий с целью поощрения работников за оперативность и качественный результат труда.</w:t>
      </w:r>
    </w:p>
    <w:p w:rsidR="00BE6F8B" w:rsidRPr="0037180C" w:rsidRDefault="00BE6F8B" w:rsidP="0037180C">
      <w:pPr>
        <w:pStyle w:val="aa"/>
        <w:shd w:val="clear" w:color="auto" w:fill="auto"/>
        <w:tabs>
          <w:tab w:val="left" w:pos="567"/>
        </w:tabs>
        <w:spacing w:before="0"/>
        <w:ind w:left="40" w:right="283" w:firstLine="527"/>
        <w:rPr>
          <w:rFonts w:ascii="PT Astra Sans" w:hAnsi="PT Astra Sans" w:cs="Times New Roman"/>
        </w:rPr>
      </w:pPr>
      <w:r w:rsidRPr="0037180C">
        <w:rPr>
          <w:rFonts w:ascii="PT Astra Sans" w:hAnsi="PT Astra Sans" w:cs="Times New Roman"/>
        </w:rPr>
        <w:t>33. Премиальная выплата по итогам работы за интенсивность и высокие результаты работы выплачивается работникам единовременно. При премировании учитываются:</w:t>
      </w:r>
    </w:p>
    <w:p w:rsidR="00BE6F8B" w:rsidRPr="0037180C" w:rsidRDefault="00BE6F8B" w:rsidP="0037180C">
      <w:pPr>
        <w:pStyle w:val="aa"/>
        <w:shd w:val="clear" w:color="auto" w:fill="auto"/>
        <w:spacing w:before="0"/>
        <w:ind w:left="40" w:right="283" w:firstLine="720"/>
        <w:rPr>
          <w:rFonts w:ascii="PT Astra Sans" w:hAnsi="PT Astra Sans" w:cs="Times New Roman"/>
        </w:rPr>
      </w:pPr>
      <w:r w:rsidRPr="0037180C">
        <w:rPr>
          <w:rFonts w:ascii="PT Astra Sans" w:hAnsi="PT Astra Sans" w:cs="Times New Roman"/>
        </w:rPr>
        <w:t>- интенсивность и напряженность работы;</w:t>
      </w:r>
    </w:p>
    <w:p w:rsidR="00BE6F8B" w:rsidRPr="0037180C" w:rsidRDefault="00BE6F8B" w:rsidP="0037180C">
      <w:pPr>
        <w:pStyle w:val="aa"/>
        <w:shd w:val="clear" w:color="auto" w:fill="auto"/>
        <w:spacing w:before="0"/>
        <w:ind w:left="40" w:right="283" w:firstLine="720"/>
        <w:rPr>
          <w:rFonts w:ascii="PT Astra Sans" w:hAnsi="PT Astra Sans" w:cs="Times New Roman"/>
        </w:rPr>
      </w:pPr>
      <w:r w:rsidRPr="0037180C">
        <w:rPr>
          <w:rFonts w:ascii="PT Astra Sans" w:hAnsi="PT Astra Sans" w:cs="Times New Roman"/>
        </w:rPr>
        <w:t>- особый режим работы (связанный с обеспечением безаварийной, безотказной и бесперебойной работы инженерных и хозяйственно-эксплуатационных систем жизнеобеспечения образовательной организации).</w:t>
      </w:r>
    </w:p>
    <w:p w:rsidR="00BE6F8B" w:rsidRPr="0037180C" w:rsidRDefault="00BE6F8B" w:rsidP="0037180C">
      <w:pPr>
        <w:pStyle w:val="aa"/>
        <w:shd w:val="clear" w:color="auto" w:fill="auto"/>
        <w:tabs>
          <w:tab w:val="left" w:pos="567"/>
        </w:tabs>
        <w:spacing w:before="0"/>
        <w:ind w:left="40" w:right="283" w:firstLine="527"/>
        <w:rPr>
          <w:rFonts w:ascii="PT Astra Sans" w:hAnsi="PT Astra Sans" w:cs="Times New Roman"/>
        </w:rPr>
      </w:pPr>
      <w:r w:rsidRPr="0037180C">
        <w:rPr>
          <w:rFonts w:ascii="PT Astra Sans" w:hAnsi="PT Astra Sans" w:cs="Times New Roman"/>
        </w:rPr>
        <w:t>34. Размер премиальной выплаты (по итогам работы,</w:t>
      </w:r>
      <w:r w:rsidR="00F46219">
        <w:rPr>
          <w:rFonts w:ascii="PT Astra Sans" w:hAnsi="PT Astra Sans" w:cs="Times New Roman"/>
        </w:rPr>
        <w:t xml:space="preserve"> </w:t>
      </w:r>
      <w:r w:rsidRPr="0037180C">
        <w:rPr>
          <w:rFonts w:ascii="PT Astra Sans" w:hAnsi="PT Astra Sans" w:cs="Times New Roman"/>
        </w:rPr>
        <w:t>за выполнение особо важных и срочных заданий,</w:t>
      </w:r>
      <w:r w:rsidR="00F46219">
        <w:rPr>
          <w:rFonts w:ascii="PT Astra Sans" w:hAnsi="PT Astra Sans" w:cs="Times New Roman"/>
        </w:rPr>
        <w:t xml:space="preserve"> </w:t>
      </w:r>
      <w:r w:rsidRPr="0037180C">
        <w:rPr>
          <w:rFonts w:ascii="PT Astra Sans" w:hAnsi="PT Astra Sans" w:cs="Times New Roman"/>
        </w:rPr>
        <w:t>за интенсивность и высокие результаты работы) может устанавливаться как в абсолютном значении, так и в процентном отношении к должностному окладу. Максимальным размером премиальная выплата по итогам работы за интенсивность и высокие результаты работы не ограничена.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PT Astra Sans" w:hAnsi="PT Astra Sans"/>
          <w:sz w:val="24"/>
          <w:szCs w:val="24"/>
        </w:rPr>
      </w:pPr>
    </w:p>
    <w:p w:rsidR="00BE6F8B" w:rsidRPr="0037180C" w:rsidRDefault="00BE6F8B" w:rsidP="0037180C">
      <w:pPr>
        <w:spacing w:after="0"/>
        <w:ind w:right="283"/>
        <w:jc w:val="center"/>
        <w:rPr>
          <w:rFonts w:ascii="PT Astra Sans" w:hAnsi="PT Astra Sans"/>
          <w:b/>
          <w:sz w:val="24"/>
          <w:szCs w:val="24"/>
        </w:rPr>
      </w:pPr>
      <w:bookmarkStart w:id="2" w:name="Par221"/>
      <w:bookmarkEnd w:id="2"/>
      <w:r w:rsidRPr="0037180C">
        <w:rPr>
          <w:rFonts w:ascii="PT Astra Sans" w:hAnsi="PT Astra Sans"/>
          <w:b/>
          <w:sz w:val="24"/>
          <w:szCs w:val="24"/>
        </w:rPr>
        <w:t>Раздел V. Порядок и условия установления выплат компенсационного характера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PT Astra Sans" w:hAnsi="PT Astra Sans"/>
          <w:sz w:val="24"/>
          <w:szCs w:val="24"/>
        </w:rPr>
      </w:pP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t xml:space="preserve">35. Выплаты компенсационного характера, размеры и условия их установления работникам образовательных организаций устанавливаются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актами, </w:t>
      </w:r>
      <w:r w:rsidRPr="0037180C">
        <w:rPr>
          <w:rFonts w:ascii="PT Astra Sans" w:hAnsi="PT Astra Sans"/>
          <w:sz w:val="24"/>
          <w:szCs w:val="24"/>
        </w:rPr>
        <w:lastRenderedPageBreak/>
        <w:t>содержащими нормы трудового права.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t xml:space="preserve">36. Коэффициент за работу в местностях с особыми климатическими условиями (районный коэффициент) Белозерского </w:t>
      </w:r>
      <w:r w:rsidR="00F46219">
        <w:rPr>
          <w:rFonts w:ascii="PT Astra Sans" w:hAnsi="PT Astra Sans"/>
          <w:sz w:val="24"/>
          <w:szCs w:val="24"/>
        </w:rPr>
        <w:t>муниципального округа</w:t>
      </w:r>
      <w:r w:rsidRPr="0037180C">
        <w:rPr>
          <w:rFonts w:ascii="PT Astra Sans" w:hAnsi="PT Astra Sans"/>
          <w:sz w:val="24"/>
          <w:szCs w:val="24"/>
        </w:rPr>
        <w:t xml:space="preserve"> применяется в размере 0,15 к общей сумме начисленной заработной платы.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t>37. Доплата за совмещение профессий (должностей) устанавливается работнику при совмещении им профессий (должностей). Размер доплаты и срок, на который она устанавливается, определяется по соглашению сторон трудового договора с учетом содержания и (или) объема дополнительной работы.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t>38. Доплата за расширение зон обслуживания устанавливается работнику при расширении зон обслуживания. Размер доплаты и срок, на который она устанавливается, определяется по соглашению сторон трудового договора с учетом содержания и (или) объема дополнительной работы.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t>39. Доплата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договором,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работы, определенной трудовым договором.</w:t>
      </w:r>
    </w:p>
    <w:p w:rsidR="00BE6F8B" w:rsidRPr="0037180C" w:rsidRDefault="00BE6F8B" w:rsidP="0037180C">
      <w:pPr>
        <w:pStyle w:val="aa"/>
        <w:shd w:val="clear" w:color="auto" w:fill="auto"/>
        <w:spacing w:before="0"/>
        <w:ind w:left="40" w:right="283" w:firstLine="500"/>
        <w:rPr>
          <w:rFonts w:ascii="PT Astra Sans" w:hAnsi="PT Astra Sans" w:cs="Times New Roman"/>
        </w:rPr>
      </w:pPr>
      <w:r w:rsidRPr="0037180C">
        <w:rPr>
          <w:rFonts w:ascii="PT Astra Sans" w:hAnsi="PT Astra Sans" w:cs="Times New Roman"/>
        </w:rPr>
        <w:t>40. Сверхурочная работа оплачивается за первые два часа работы не менее чем в полуторном размере, за последующие часы - не менее чем в двойном размере в соответствии со статьей 152 Трудового кодекса Российской Федерации.</w:t>
      </w:r>
    </w:p>
    <w:p w:rsidR="00BE6F8B" w:rsidRPr="0037180C" w:rsidRDefault="00BE6F8B" w:rsidP="0037180C">
      <w:pPr>
        <w:pStyle w:val="aa"/>
        <w:shd w:val="clear" w:color="auto" w:fill="auto"/>
        <w:spacing w:before="0"/>
        <w:ind w:left="40" w:right="283" w:firstLine="720"/>
        <w:rPr>
          <w:rFonts w:ascii="PT Astra Sans" w:hAnsi="PT Astra Sans" w:cs="Times New Roman"/>
        </w:rPr>
      </w:pPr>
      <w:r w:rsidRPr="0037180C">
        <w:rPr>
          <w:rFonts w:ascii="PT Astra Sans" w:hAnsi="PT Astra Sans" w:cs="Times New Roman"/>
        </w:rPr>
        <w:t>Конкретные размеры оплаты за сверхурочную работу могут определяться коллективным договором, локальным нормативным актом образовательной организации или трудовым договором.</w:t>
      </w:r>
    </w:p>
    <w:p w:rsidR="00BE6F8B" w:rsidRPr="0037180C" w:rsidRDefault="00BE6F8B" w:rsidP="0037180C">
      <w:pPr>
        <w:pStyle w:val="aa"/>
        <w:shd w:val="clear" w:color="auto" w:fill="auto"/>
        <w:spacing w:before="0"/>
        <w:ind w:left="40" w:right="283" w:firstLine="720"/>
        <w:rPr>
          <w:rFonts w:ascii="PT Astra Sans" w:hAnsi="PT Astra Sans" w:cs="Times New Roman"/>
        </w:rPr>
      </w:pPr>
      <w:r w:rsidRPr="0037180C">
        <w:rPr>
          <w:rFonts w:ascii="PT Astra Sans" w:hAnsi="PT Astra Sans" w:cs="Times New Roman"/>
        </w:rPr>
        <w:t xml:space="preserve">41. </w:t>
      </w:r>
      <w:proofErr w:type="gramStart"/>
      <w:r w:rsidRPr="0037180C">
        <w:rPr>
          <w:rFonts w:ascii="PT Astra Sans" w:hAnsi="PT Astra Sans" w:cs="Times New Roman"/>
        </w:rPr>
        <w:t>В соответствии со статьей 153 Трудового кодекса Российской Федерации работа в выходной или нерабочий праздничный день оплачивается в размере не менее одинарной части должностного оклада за день или час работы сверх должностного оклада, если работа в выходной или нерабочий праздничный день производилась в пределах месячной нормы рабочего времени, и в размере не менее двойной части должностного оклада за день или</w:t>
      </w:r>
      <w:proofErr w:type="gramEnd"/>
      <w:r w:rsidRPr="0037180C">
        <w:rPr>
          <w:rFonts w:ascii="PT Astra Sans" w:hAnsi="PT Astra Sans" w:cs="Times New Roman"/>
        </w:rPr>
        <w:t xml:space="preserve"> час работы сверх должностного оклада, если работа производилась сверх месячной нормы рабочего времени.</w:t>
      </w:r>
    </w:p>
    <w:p w:rsidR="00BE6F8B" w:rsidRPr="0037180C" w:rsidRDefault="00BE6F8B" w:rsidP="0037180C">
      <w:pPr>
        <w:pStyle w:val="aa"/>
        <w:shd w:val="clear" w:color="auto" w:fill="auto"/>
        <w:spacing w:before="0"/>
        <w:ind w:left="40" w:right="283" w:firstLine="740"/>
        <w:rPr>
          <w:rFonts w:ascii="PT Astra Sans" w:hAnsi="PT Astra Sans" w:cs="Times New Roman"/>
        </w:rPr>
      </w:pPr>
      <w:r w:rsidRPr="0037180C">
        <w:rPr>
          <w:rFonts w:ascii="PT Astra Sans" w:hAnsi="PT Astra Sans" w:cs="Times New Roman"/>
        </w:rPr>
        <w:t>Конкретные размеры оплаты за работу в выходной или нерабочий праздничный день могут устанавливаться коллективным договором, локальным нормативным актом образовательной организации, принимаемым с учетом мнения представительного органа работников, трудовым договором.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t xml:space="preserve">42. </w:t>
      </w:r>
      <w:proofErr w:type="gramStart"/>
      <w:r w:rsidRPr="0037180C">
        <w:rPr>
          <w:rFonts w:ascii="PT Astra Sans" w:hAnsi="PT Astra Sans"/>
          <w:sz w:val="24"/>
          <w:szCs w:val="24"/>
        </w:rPr>
        <w:t>Размер повышения оплаты труда за работу в ночное время (с 22 часов до 6 часов) устанавливается коллективным договором, локальным нормативным актом образовательной организации, принимаемым с учетом мнения представительного органа работников, трудовым договором и составляет не менее 35 процентов должностного оклада, рассчитанного за час работы, за каждый час работы в ночное время.</w:t>
      </w:r>
      <w:proofErr w:type="gramEnd"/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t>43. Руководителям и специалистам организаций, расположенных в сельской местности  должностные оклады увеличиваются на 25 процентов за работу в сельской местности.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PT Astra Sans" w:hAnsi="PT Astra Sans"/>
          <w:sz w:val="24"/>
          <w:szCs w:val="24"/>
        </w:rPr>
      </w:pP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/>
        <w:jc w:val="center"/>
        <w:outlineLvl w:val="1"/>
        <w:rPr>
          <w:rFonts w:ascii="PT Astra Sans" w:hAnsi="PT Astra Sans"/>
          <w:b/>
          <w:sz w:val="24"/>
          <w:szCs w:val="24"/>
        </w:rPr>
      </w:pPr>
      <w:r w:rsidRPr="0037180C">
        <w:rPr>
          <w:rFonts w:ascii="PT Astra Sans" w:hAnsi="PT Astra Sans"/>
          <w:b/>
          <w:sz w:val="24"/>
          <w:szCs w:val="24"/>
        </w:rPr>
        <w:t>Раздел VI. Особенности оплаты труда работников образовательных организаций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PT Astra Sans" w:hAnsi="PT Astra Sans"/>
          <w:sz w:val="24"/>
          <w:szCs w:val="24"/>
          <w:highlight w:val="yellow"/>
        </w:rPr>
      </w:pPr>
    </w:p>
    <w:p w:rsidR="00BE6F8B" w:rsidRPr="0037180C" w:rsidRDefault="00BE6F8B" w:rsidP="0037180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283" w:firstLine="540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t>44. Оплата часов преподавательской работы работников образовательных организаций рассчитывается: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2448"/>
        <w:gridCol w:w="3257"/>
      </w:tblGrid>
      <w:tr w:rsidR="00C7200E" w:rsidRPr="00C7200E" w:rsidTr="00C7200E">
        <w:trPr>
          <w:trHeight w:val="421"/>
        </w:trPr>
        <w:tc>
          <w:tcPr>
            <w:tcW w:w="3189" w:type="dxa"/>
            <w:vMerge w:val="restart"/>
            <w:shd w:val="clear" w:color="auto" w:fill="auto"/>
          </w:tcPr>
          <w:p w:rsidR="00C7200E" w:rsidRPr="00C7200E" w:rsidRDefault="00C7200E" w:rsidP="00C7200E">
            <w:pPr>
              <w:pStyle w:val="ConsPlusNonformat"/>
              <w:ind w:right="283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</w:p>
          <w:p w:rsidR="00C7200E" w:rsidRPr="00C7200E" w:rsidRDefault="00C7200E" w:rsidP="00C7200E">
            <w:pPr>
              <w:pStyle w:val="ConsPlusNonformat"/>
              <w:ind w:right="283"/>
              <w:jc w:val="center"/>
              <w:rPr>
                <w:rFonts w:ascii="PT Astra Sans" w:hAnsi="PT Astra Sans" w:cs="Times New Roman"/>
                <w:sz w:val="10"/>
                <w:szCs w:val="24"/>
              </w:rPr>
            </w:pPr>
          </w:p>
          <w:p w:rsidR="00C7200E" w:rsidRPr="00C7200E" w:rsidRDefault="00C7200E" w:rsidP="00C7200E">
            <w:pPr>
              <w:pStyle w:val="ConsPlusNonformat"/>
              <w:spacing w:line="360" w:lineRule="auto"/>
              <w:ind w:right="-4"/>
              <w:jc w:val="right"/>
              <w:rPr>
                <w:rFonts w:ascii="PT Astra Sans" w:hAnsi="PT Astra Sans" w:cs="Times New Roman"/>
                <w:sz w:val="24"/>
                <w:szCs w:val="24"/>
              </w:rPr>
            </w:pPr>
            <w:proofErr w:type="spellStart"/>
            <w:r w:rsidRPr="00C7200E">
              <w:rPr>
                <w:rFonts w:ascii="PT Astra Sans" w:hAnsi="PT Astra Sans" w:cs="Times New Roman"/>
                <w:sz w:val="24"/>
                <w:szCs w:val="24"/>
              </w:rPr>
              <w:t>Чпмш</w:t>
            </w:r>
            <w:proofErr w:type="spellEnd"/>
            <w:r w:rsidRPr="00C7200E">
              <w:rPr>
                <w:rFonts w:ascii="PT Astra Sans" w:hAnsi="PT Astra Sans" w:cs="Times New Roman"/>
                <w:sz w:val="24"/>
                <w:szCs w:val="24"/>
              </w:rPr>
              <w:t xml:space="preserve"> =</w:t>
            </w:r>
          </w:p>
        </w:tc>
        <w:tc>
          <w:tcPr>
            <w:tcW w:w="2448" w:type="dxa"/>
            <w:shd w:val="clear" w:color="auto" w:fill="auto"/>
          </w:tcPr>
          <w:p w:rsidR="00C7200E" w:rsidRPr="00C7200E" w:rsidRDefault="00C7200E" w:rsidP="00C7200E">
            <w:pPr>
              <w:pStyle w:val="ConsPlusNonformat"/>
              <w:ind w:right="283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</w:p>
          <w:p w:rsidR="00C7200E" w:rsidRPr="00C7200E" w:rsidRDefault="00C7200E" w:rsidP="00C7200E">
            <w:pPr>
              <w:pStyle w:val="ConsPlusNonformat"/>
              <w:tabs>
                <w:tab w:val="left" w:pos="2481"/>
              </w:tabs>
              <w:ind w:right="-73"/>
              <w:jc w:val="center"/>
              <w:rPr>
                <w:rFonts w:ascii="PT Astra Sans" w:hAnsi="PT Astra Sans" w:cs="Times New Roman"/>
                <w:sz w:val="24"/>
                <w:szCs w:val="24"/>
                <w:u w:val="single"/>
              </w:rPr>
            </w:pPr>
            <w:r w:rsidRPr="00C7200E">
              <w:rPr>
                <w:rFonts w:ascii="PT Astra Sans" w:hAnsi="PT Astra Sans" w:cs="Times New Roman"/>
                <w:sz w:val="24"/>
                <w:szCs w:val="24"/>
                <w:u w:val="single"/>
              </w:rPr>
              <w:t>(О+О</w:t>
            </w:r>
            <w:r w:rsidRPr="00C7200E">
              <w:rPr>
                <w:rFonts w:ascii="PT Astra Sans" w:hAnsi="PT Astra Sans" w:cs="Times New Roman"/>
                <w:sz w:val="24"/>
                <w:szCs w:val="24"/>
                <w:u w:val="single"/>
                <w:lang w:val="en-US"/>
              </w:rPr>
              <w:t>x</w:t>
            </w:r>
            <w:r w:rsidRPr="00C7200E">
              <w:rPr>
                <w:rFonts w:ascii="PT Astra Sans" w:hAnsi="PT Astra Sans" w:cs="Times New Roman"/>
                <w:sz w:val="24"/>
                <w:szCs w:val="24"/>
                <w:u w:val="single"/>
              </w:rPr>
              <w:t>(С+</w:t>
            </w:r>
            <w:proofErr w:type="gramStart"/>
            <w:r w:rsidRPr="00C7200E">
              <w:rPr>
                <w:rFonts w:ascii="PT Astra Sans" w:hAnsi="PT Astra Sans" w:cs="Times New Roman"/>
                <w:sz w:val="24"/>
                <w:szCs w:val="24"/>
                <w:u w:val="single"/>
              </w:rPr>
              <w:t>З</w:t>
            </w:r>
            <w:proofErr w:type="gramEnd"/>
            <w:r w:rsidRPr="00C7200E">
              <w:rPr>
                <w:rFonts w:ascii="PT Astra Sans" w:hAnsi="PT Astra Sans" w:cs="Times New Roman"/>
                <w:sz w:val="24"/>
                <w:szCs w:val="24"/>
                <w:u w:val="single"/>
              </w:rPr>
              <w:t>+К)+О+П)</w:t>
            </w:r>
          </w:p>
        </w:tc>
        <w:tc>
          <w:tcPr>
            <w:tcW w:w="3257" w:type="dxa"/>
            <w:vMerge w:val="restart"/>
            <w:shd w:val="clear" w:color="auto" w:fill="auto"/>
          </w:tcPr>
          <w:p w:rsidR="00C7200E" w:rsidRPr="00C7200E" w:rsidRDefault="00C7200E" w:rsidP="00C7200E">
            <w:pPr>
              <w:pStyle w:val="ConsPlusNonformat"/>
              <w:ind w:right="283"/>
              <w:rPr>
                <w:rFonts w:ascii="PT Astra Sans" w:hAnsi="PT Astra Sans" w:cs="Times New Roman"/>
                <w:sz w:val="28"/>
                <w:szCs w:val="24"/>
              </w:rPr>
            </w:pPr>
          </w:p>
          <w:p w:rsidR="00C7200E" w:rsidRPr="00C7200E" w:rsidRDefault="00C7200E" w:rsidP="00C7200E">
            <w:pPr>
              <w:pStyle w:val="ConsPlusNonformat"/>
              <w:ind w:right="283"/>
              <w:rPr>
                <w:rFonts w:ascii="PT Astra Sans" w:hAnsi="PT Astra Sans" w:cs="Times New Roman"/>
                <w:sz w:val="24"/>
                <w:szCs w:val="24"/>
              </w:rPr>
            </w:pPr>
            <w:proofErr w:type="spellStart"/>
            <w:r w:rsidRPr="00C7200E">
              <w:rPr>
                <w:rFonts w:ascii="PT Astra Sans" w:hAnsi="PT Astra Sans" w:cs="Times New Roman"/>
                <w:sz w:val="24"/>
                <w:szCs w:val="24"/>
                <w:lang w:val="en-US"/>
              </w:rPr>
              <w:t>xV</w:t>
            </w:r>
            <w:proofErr w:type="spellEnd"/>
            <w:r w:rsidRPr="00C7200E">
              <w:rPr>
                <w:rFonts w:ascii="PT Astra Sans" w:hAnsi="PT Astra Sans" w:cs="Times New Roman"/>
                <w:sz w:val="24"/>
                <w:szCs w:val="24"/>
              </w:rPr>
              <w:t>н, где</w:t>
            </w:r>
          </w:p>
        </w:tc>
      </w:tr>
      <w:tr w:rsidR="00C7200E" w:rsidRPr="00C7200E" w:rsidTr="00C7200E">
        <w:tc>
          <w:tcPr>
            <w:tcW w:w="3189" w:type="dxa"/>
            <w:vMerge/>
            <w:shd w:val="clear" w:color="auto" w:fill="auto"/>
          </w:tcPr>
          <w:p w:rsidR="00C7200E" w:rsidRPr="00C7200E" w:rsidRDefault="00C7200E" w:rsidP="00C7200E">
            <w:pPr>
              <w:pStyle w:val="ConsPlusNonformat"/>
              <w:ind w:right="283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</w:p>
        </w:tc>
        <w:tc>
          <w:tcPr>
            <w:tcW w:w="2448" w:type="dxa"/>
            <w:shd w:val="clear" w:color="auto" w:fill="auto"/>
          </w:tcPr>
          <w:p w:rsidR="00C7200E" w:rsidRPr="00C7200E" w:rsidRDefault="00C7200E" w:rsidP="00C7200E">
            <w:pPr>
              <w:pStyle w:val="ConsPlusNonformat"/>
              <w:ind w:right="283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proofErr w:type="spellStart"/>
            <w:r w:rsidRPr="00C7200E">
              <w:rPr>
                <w:rFonts w:ascii="PT Astra Sans" w:hAnsi="PT Astra Sans" w:cs="Times New Roman"/>
                <w:sz w:val="24"/>
                <w:szCs w:val="24"/>
              </w:rPr>
              <w:t>Нрв</w:t>
            </w:r>
            <w:proofErr w:type="spellEnd"/>
          </w:p>
        </w:tc>
        <w:tc>
          <w:tcPr>
            <w:tcW w:w="3257" w:type="dxa"/>
            <w:vMerge/>
            <w:shd w:val="clear" w:color="auto" w:fill="auto"/>
          </w:tcPr>
          <w:p w:rsidR="00C7200E" w:rsidRPr="00C7200E" w:rsidRDefault="00C7200E" w:rsidP="00C7200E">
            <w:pPr>
              <w:pStyle w:val="ConsPlusNonformat"/>
              <w:ind w:right="283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</w:p>
        </w:tc>
      </w:tr>
    </w:tbl>
    <w:p w:rsidR="00BE6F8B" w:rsidRPr="0037180C" w:rsidRDefault="00BE6F8B" w:rsidP="0037180C">
      <w:pPr>
        <w:pStyle w:val="ConsPlusNonformat"/>
        <w:ind w:right="283"/>
        <w:rPr>
          <w:rFonts w:ascii="PT Astra Sans" w:hAnsi="PT Astra Sans" w:cs="Times New Roman"/>
          <w:sz w:val="24"/>
          <w:szCs w:val="24"/>
        </w:rPr>
      </w:pP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proofErr w:type="spellStart"/>
      <w:r w:rsidRPr="0037180C">
        <w:rPr>
          <w:rFonts w:ascii="PT Astra Sans" w:hAnsi="PT Astra Sans"/>
          <w:sz w:val="24"/>
          <w:szCs w:val="24"/>
        </w:rPr>
        <w:t>Ч</w:t>
      </w:r>
      <w:r w:rsidRPr="0037180C">
        <w:rPr>
          <w:rFonts w:ascii="PT Astra Sans" w:hAnsi="PT Astra Sans"/>
          <w:sz w:val="24"/>
          <w:szCs w:val="24"/>
          <w:vertAlign w:val="subscript"/>
        </w:rPr>
        <w:t>пмш</w:t>
      </w:r>
      <w:proofErr w:type="spellEnd"/>
      <w:r w:rsidRPr="0037180C">
        <w:rPr>
          <w:rFonts w:ascii="PT Astra Sans" w:hAnsi="PT Astra Sans"/>
          <w:sz w:val="24"/>
          <w:szCs w:val="24"/>
        </w:rPr>
        <w:t xml:space="preserve"> - заработная плата за часы преподавательской работы в музыкальных (школах искусств, художественных школах);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t>О - должностной оклад;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proofErr w:type="gramStart"/>
      <w:r w:rsidRPr="0037180C">
        <w:rPr>
          <w:rFonts w:ascii="PT Astra Sans" w:hAnsi="PT Astra Sans"/>
          <w:sz w:val="24"/>
          <w:szCs w:val="24"/>
        </w:rPr>
        <w:t>С</w:t>
      </w:r>
      <w:proofErr w:type="gramEnd"/>
      <w:r w:rsidRPr="0037180C">
        <w:rPr>
          <w:rFonts w:ascii="PT Astra Sans" w:hAnsi="PT Astra Sans"/>
          <w:sz w:val="24"/>
          <w:szCs w:val="24"/>
        </w:rPr>
        <w:t xml:space="preserve"> - стимулирующая выплата за выслугу лет;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t>3 - стимулирующая выплата за качество выполняемых работ;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proofErr w:type="gramStart"/>
      <w:r w:rsidRPr="0037180C">
        <w:rPr>
          <w:rFonts w:ascii="PT Astra Sans" w:hAnsi="PT Astra Sans"/>
          <w:sz w:val="24"/>
          <w:szCs w:val="24"/>
        </w:rPr>
        <w:t>К</w:t>
      </w:r>
      <w:proofErr w:type="gramEnd"/>
      <w:r w:rsidRPr="0037180C">
        <w:rPr>
          <w:rFonts w:ascii="PT Astra Sans" w:hAnsi="PT Astra Sans"/>
          <w:sz w:val="24"/>
          <w:szCs w:val="24"/>
        </w:rPr>
        <w:t xml:space="preserve"> - стимулирующая выплата за квалификационную категорию;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proofErr w:type="gramStart"/>
      <w:r w:rsidRPr="0037180C">
        <w:rPr>
          <w:rFonts w:ascii="PT Astra Sans" w:hAnsi="PT Astra Sans"/>
          <w:sz w:val="24"/>
          <w:szCs w:val="24"/>
        </w:rPr>
        <w:t>П</w:t>
      </w:r>
      <w:proofErr w:type="gramEnd"/>
      <w:r w:rsidRPr="0037180C">
        <w:rPr>
          <w:rFonts w:ascii="PT Astra Sans" w:hAnsi="PT Astra Sans"/>
          <w:sz w:val="24"/>
          <w:szCs w:val="24"/>
        </w:rPr>
        <w:t xml:space="preserve"> - персональный повышающий коэффициент к должностному окладу;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proofErr w:type="spellStart"/>
      <w:r w:rsidRPr="0037180C">
        <w:rPr>
          <w:rFonts w:ascii="PT Astra Sans" w:hAnsi="PT Astra Sans"/>
          <w:sz w:val="24"/>
          <w:szCs w:val="24"/>
        </w:rPr>
        <w:t>Н</w:t>
      </w:r>
      <w:r w:rsidRPr="0037180C">
        <w:rPr>
          <w:rFonts w:ascii="PT Astra Sans" w:hAnsi="PT Astra Sans"/>
          <w:sz w:val="24"/>
          <w:szCs w:val="24"/>
          <w:vertAlign w:val="subscript"/>
        </w:rPr>
        <w:t>рв</w:t>
      </w:r>
      <w:proofErr w:type="spellEnd"/>
      <w:r w:rsidR="006E48BE">
        <w:rPr>
          <w:rFonts w:ascii="PT Astra Sans" w:hAnsi="PT Astra Sans"/>
          <w:sz w:val="24"/>
          <w:szCs w:val="24"/>
        </w:rPr>
        <w:t xml:space="preserve"> - норма рабочего времени </w:t>
      </w:r>
      <w:r w:rsidRPr="0037180C">
        <w:rPr>
          <w:rFonts w:ascii="PT Astra Sans" w:hAnsi="PT Astra Sans"/>
          <w:sz w:val="24"/>
          <w:szCs w:val="24"/>
        </w:rPr>
        <w:t>для преподавателей - 18 часов в неделю (72 часа в месяц);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r w:rsidRPr="0037180C">
        <w:rPr>
          <w:rFonts w:ascii="PT Astra Sans" w:hAnsi="PT Astra Sans"/>
          <w:sz w:val="24"/>
          <w:szCs w:val="24"/>
        </w:rPr>
        <w:t>для концертмейстеров - 24 часа в неделю (96 часов в месяц);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PT Astra Sans" w:hAnsi="PT Astra Sans"/>
          <w:sz w:val="24"/>
          <w:szCs w:val="24"/>
        </w:rPr>
      </w:pPr>
      <w:proofErr w:type="spellStart"/>
      <w:proofErr w:type="gramStart"/>
      <w:r w:rsidRPr="0037180C">
        <w:rPr>
          <w:rFonts w:ascii="PT Astra Sans" w:hAnsi="PT Astra Sans"/>
          <w:sz w:val="24"/>
          <w:szCs w:val="24"/>
        </w:rPr>
        <w:t>V</w:t>
      </w:r>
      <w:proofErr w:type="gramEnd"/>
      <w:r w:rsidRPr="0037180C">
        <w:rPr>
          <w:rFonts w:ascii="PT Astra Sans" w:hAnsi="PT Astra Sans"/>
          <w:sz w:val="24"/>
          <w:szCs w:val="24"/>
          <w:vertAlign w:val="subscript"/>
        </w:rPr>
        <w:t>н</w:t>
      </w:r>
      <w:proofErr w:type="spellEnd"/>
      <w:r w:rsidRPr="0037180C">
        <w:rPr>
          <w:rFonts w:ascii="PT Astra Sans" w:hAnsi="PT Astra Sans"/>
          <w:sz w:val="24"/>
          <w:szCs w:val="24"/>
        </w:rPr>
        <w:t xml:space="preserve"> - объем учебной нагрузки в неделю (месяц).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/>
        <w:jc w:val="right"/>
        <w:rPr>
          <w:rFonts w:ascii="PT Astra Sans" w:hAnsi="PT Astra Sans"/>
          <w:sz w:val="24"/>
          <w:szCs w:val="24"/>
        </w:rPr>
      </w:pP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/>
        <w:jc w:val="center"/>
        <w:outlineLvl w:val="1"/>
        <w:rPr>
          <w:rFonts w:ascii="PT Astra Sans" w:hAnsi="PT Astra Sans"/>
          <w:b/>
          <w:sz w:val="24"/>
          <w:szCs w:val="24"/>
        </w:rPr>
      </w:pPr>
      <w:r w:rsidRPr="0037180C">
        <w:rPr>
          <w:rFonts w:ascii="PT Astra Sans" w:hAnsi="PT Astra Sans"/>
          <w:b/>
          <w:sz w:val="24"/>
          <w:szCs w:val="24"/>
        </w:rPr>
        <w:t>Раздел VII. Порядок и условия оплаты труда руководителя образовательной организации, заместителей руководителя образовательной организации</w:t>
      </w:r>
    </w:p>
    <w:p w:rsidR="00BE6F8B" w:rsidRPr="0037180C" w:rsidRDefault="00BE6F8B" w:rsidP="0037180C">
      <w:pPr>
        <w:widowControl w:val="0"/>
        <w:autoSpaceDE w:val="0"/>
        <w:autoSpaceDN w:val="0"/>
        <w:adjustRightInd w:val="0"/>
        <w:spacing w:after="0" w:line="240" w:lineRule="auto"/>
        <w:ind w:right="283"/>
        <w:jc w:val="right"/>
        <w:rPr>
          <w:rFonts w:ascii="PT Astra Sans" w:hAnsi="PT Astra Sans"/>
          <w:sz w:val="24"/>
          <w:szCs w:val="24"/>
        </w:rPr>
      </w:pPr>
    </w:p>
    <w:p w:rsidR="00BE6F8B" w:rsidRPr="0037180C" w:rsidRDefault="00BE6F8B" w:rsidP="0037180C">
      <w:pPr>
        <w:pStyle w:val="Textbody"/>
        <w:tabs>
          <w:tab w:val="left" w:pos="-435"/>
        </w:tabs>
        <w:spacing w:after="0"/>
        <w:ind w:right="283"/>
        <w:jc w:val="center"/>
        <w:rPr>
          <w:rFonts w:ascii="PT Astra Sans" w:hAnsi="PT Astra Sans" w:cs="Times New Roman"/>
          <w:b/>
          <w:bCs/>
          <w:sz w:val="24"/>
        </w:rPr>
      </w:pPr>
      <w:r w:rsidRPr="0037180C">
        <w:rPr>
          <w:rFonts w:ascii="PT Astra Sans" w:hAnsi="PT Astra Sans" w:cs="Times New Roman"/>
          <w:b/>
          <w:bCs/>
          <w:sz w:val="24"/>
        </w:rPr>
        <w:t>§ 1. Определение должностного оклада</w:t>
      </w:r>
    </w:p>
    <w:p w:rsidR="00BE6F8B" w:rsidRPr="0037180C" w:rsidRDefault="00BE6F8B" w:rsidP="0037180C">
      <w:pPr>
        <w:pStyle w:val="Textbody"/>
        <w:spacing w:after="0"/>
        <w:ind w:right="283"/>
        <w:jc w:val="both"/>
        <w:rPr>
          <w:rFonts w:ascii="PT Astra Sans" w:hAnsi="PT Astra Sans" w:cs="Times New Roman"/>
          <w:sz w:val="24"/>
        </w:rPr>
      </w:pPr>
    </w:p>
    <w:p w:rsidR="00BE6F8B" w:rsidRPr="0037180C" w:rsidRDefault="00BE6F8B" w:rsidP="0037180C">
      <w:pPr>
        <w:pStyle w:val="Standard"/>
        <w:tabs>
          <w:tab w:val="left" w:pos="-450"/>
        </w:tabs>
        <w:ind w:left="-15" w:right="283" w:hanging="432"/>
        <w:jc w:val="both"/>
        <w:rPr>
          <w:rFonts w:ascii="PT Astra Sans" w:hAnsi="PT Astra Sans" w:cs="Times New Roman"/>
          <w:sz w:val="24"/>
        </w:rPr>
      </w:pPr>
      <w:r w:rsidRPr="0037180C">
        <w:rPr>
          <w:rFonts w:ascii="PT Astra Sans" w:hAnsi="PT Astra Sans" w:cs="Times New Roman"/>
          <w:sz w:val="24"/>
        </w:rPr>
        <w:tab/>
      </w:r>
      <w:r w:rsidRPr="0037180C">
        <w:rPr>
          <w:rFonts w:ascii="PT Astra Sans" w:hAnsi="PT Astra Sans" w:cs="Times New Roman"/>
          <w:sz w:val="24"/>
        </w:rPr>
        <w:tab/>
      </w:r>
      <w:r w:rsidRPr="0037180C">
        <w:rPr>
          <w:rFonts w:ascii="PT Astra Sans" w:hAnsi="PT Astra Sans" w:cs="Times New Roman"/>
          <w:sz w:val="24"/>
        </w:rPr>
        <w:tab/>
        <w:t>45. Заработная плата руководителя образовательной организации, заместителей руководителя образовательной организации состоит из должностного оклада, выплат стимулирующего и компенсационного характера.</w:t>
      </w:r>
    </w:p>
    <w:p w:rsidR="00BE6F8B" w:rsidRPr="0037180C" w:rsidRDefault="00BE6F8B" w:rsidP="0037180C">
      <w:pPr>
        <w:pStyle w:val="Textbody"/>
        <w:tabs>
          <w:tab w:val="left" w:pos="-450"/>
        </w:tabs>
        <w:spacing w:after="0"/>
        <w:ind w:left="-15" w:right="283" w:hanging="432"/>
        <w:jc w:val="both"/>
        <w:rPr>
          <w:rFonts w:ascii="PT Astra Sans" w:hAnsi="PT Astra Sans" w:cs="Times New Roman"/>
          <w:sz w:val="24"/>
        </w:rPr>
      </w:pPr>
      <w:r w:rsidRPr="0037180C">
        <w:rPr>
          <w:rFonts w:ascii="PT Astra Sans" w:hAnsi="PT Astra Sans" w:cs="Times New Roman"/>
          <w:sz w:val="24"/>
        </w:rPr>
        <w:tab/>
      </w:r>
      <w:r w:rsidRPr="0037180C">
        <w:rPr>
          <w:rFonts w:ascii="PT Astra Sans" w:hAnsi="PT Astra Sans" w:cs="Times New Roman"/>
          <w:sz w:val="24"/>
        </w:rPr>
        <w:tab/>
      </w:r>
      <w:r w:rsidRPr="0037180C">
        <w:rPr>
          <w:rFonts w:ascii="PT Astra Sans" w:hAnsi="PT Astra Sans" w:cs="Times New Roman"/>
          <w:sz w:val="24"/>
        </w:rPr>
        <w:tab/>
        <w:t xml:space="preserve">46. Оплата труда руководителя образовательной организации за счет всех источников финансирования устанавливается на уровне не более 80 процентов от заработной платы руководителя органа исполнительной власти Белозерского района Курганской области, осуществляющего функции и полномочия учредителя образовательной организации. </w:t>
      </w:r>
    </w:p>
    <w:p w:rsidR="00BE6F8B" w:rsidRPr="0037180C" w:rsidRDefault="00BE6F8B" w:rsidP="0037180C">
      <w:pPr>
        <w:pStyle w:val="aa"/>
        <w:shd w:val="clear" w:color="auto" w:fill="auto"/>
        <w:spacing w:before="0"/>
        <w:ind w:left="40" w:right="283" w:firstLine="720"/>
        <w:rPr>
          <w:rFonts w:ascii="PT Astra Sans" w:hAnsi="PT Astra Sans" w:cs="Times New Roman"/>
          <w:kern w:val="3"/>
        </w:rPr>
      </w:pPr>
      <w:r w:rsidRPr="0037180C">
        <w:rPr>
          <w:rFonts w:ascii="PT Astra Sans" w:hAnsi="PT Astra Sans" w:cs="Times New Roman"/>
          <w:kern w:val="3"/>
        </w:rPr>
        <w:t xml:space="preserve">47. </w:t>
      </w:r>
      <w:proofErr w:type="gramStart"/>
      <w:r w:rsidRPr="0037180C">
        <w:rPr>
          <w:rFonts w:ascii="PT Astra Sans" w:hAnsi="PT Astra Sans" w:cs="Times New Roman"/>
          <w:kern w:val="3"/>
        </w:rPr>
        <w:t>Условия оплаты труда руководителя образовательной организации устанавливаются в трудовом договоре (дополнительном соглашении к трудовому договору), оформляемом в соответствии с типовой формой трудового договора с руководителем государственного (муниципального) учреждения, утвержденной постановлением Правительства Российской Федерации от 12 апреля 2013 года № 329 «О типовой форме трудового договора с руководителем государственного (муниципального) учреждения», с учетом настоящего Положения.</w:t>
      </w:r>
      <w:proofErr w:type="gramEnd"/>
    </w:p>
    <w:p w:rsidR="00BE6F8B" w:rsidRPr="006E48BE" w:rsidRDefault="00BE6F8B" w:rsidP="0037180C">
      <w:pPr>
        <w:pStyle w:val="aa"/>
        <w:shd w:val="clear" w:color="auto" w:fill="auto"/>
        <w:spacing w:before="0"/>
        <w:ind w:left="40" w:right="283" w:firstLine="720"/>
        <w:rPr>
          <w:rFonts w:ascii="PT Astra Sans" w:hAnsi="PT Astra Sans" w:cs="Times New Roman"/>
          <w:kern w:val="3"/>
        </w:rPr>
      </w:pPr>
      <w:r w:rsidRPr="006E48BE">
        <w:rPr>
          <w:rFonts w:ascii="PT Astra Sans" w:hAnsi="PT Astra Sans" w:cs="Times New Roman"/>
          <w:kern w:val="3"/>
        </w:rPr>
        <w:t>48. Размер должностного оклада руководителя образовательной организации устанавливается в зависимости от типа и численности работников образовательной организации в соответствии с таблицей 2.</w:t>
      </w:r>
    </w:p>
    <w:p w:rsidR="00BE6F8B" w:rsidRPr="006E48BE" w:rsidRDefault="00BE6F8B" w:rsidP="0037180C">
      <w:pPr>
        <w:pStyle w:val="aa"/>
        <w:shd w:val="clear" w:color="auto" w:fill="auto"/>
        <w:spacing w:before="0"/>
        <w:ind w:left="40" w:right="283" w:firstLine="720"/>
        <w:jc w:val="right"/>
        <w:rPr>
          <w:rFonts w:ascii="PT Astra Sans" w:hAnsi="PT Astra Sans" w:cs="Times New Roman"/>
          <w:kern w:val="3"/>
        </w:rPr>
      </w:pPr>
      <w:r w:rsidRPr="006E48BE">
        <w:rPr>
          <w:rFonts w:ascii="PT Astra Sans" w:hAnsi="PT Astra Sans" w:cs="Times New Roman"/>
          <w:kern w:val="3"/>
        </w:rPr>
        <w:t>Таблица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86"/>
        <w:gridCol w:w="2552"/>
        <w:gridCol w:w="1842"/>
      </w:tblGrid>
      <w:tr w:rsidR="00BE6F8B" w:rsidRPr="006E48BE" w:rsidTr="00C7200E">
        <w:tc>
          <w:tcPr>
            <w:tcW w:w="4786" w:type="dxa"/>
            <w:vMerge w:val="restart"/>
          </w:tcPr>
          <w:p w:rsidR="00BE6F8B" w:rsidRPr="006E48BE" w:rsidRDefault="00BE6F8B" w:rsidP="0037180C">
            <w:pPr>
              <w:spacing w:after="0" w:line="240" w:lineRule="auto"/>
              <w:ind w:right="283"/>
              <w:jc w:val="center"/>
              <w:rPr>
                <w:rFonts w:ascii="PT Astra Sans" w:hAnsi="PT Astra Sans"/>
                <w:kern w:val="3"/>
                <w:sz w:val="24"/>
                <w:szCs w:val="24"/>
              </w:rPr>
            </w:pPr>
            <w:r w:rsidRPr="006E48BE">
              <w:rPr>
                <w:rFonts w:ascii="PT Astra Sans" w:hAnsi="PT Astra Sans"/>
                <w:kern w:val="3"/>
                <w:sz w:val="24"/>
                <w:szCs w:val="24"/>
              </w:rPr>
              <w:t>Тип образовательной организации</w:t>
            </w:r>
          </w:p>
        </w:tc>
        <w:tc>
          <w:tcPr>
            <w:tcW w:w="4394" w:type="dxa"/>
            <w:gridSpan w:val="2"/>
          </w:tcPr>
          <w:p w:rsidR="00BE6F8B" w:rsidRPr="006E48BE" w:rsidRDefault="00BE6F8B" w:rsidP="0037180C">
            <w:pPr>
              <w:spacing w:after="0" w:line="240" w:lineRule="auto"/>
              <w:ind w:right="283"/>
              <w:jc w:val="center"/>
              <w:rPr>
                <w:rFonts w:ascii="PT Astra Sans" w:hAnsi="PT Astra Sans"/>
                <w:kern w:val="3"/>
                <w:sz w:val="24"/>
                <w:szCs w:val="24"/>
              </w:rPr>
            </w:pPr>
            <w:r w:rsidRPr="006E48BE">
              <w:rPr>
                <w:rFonts w:ascii="PT Astra Sans" w:hAnsi="PT Astra Sans"/>
                <w:kern w:val="3"/>
                <w:sz w:val="24"/>
                <w:szCs w:val="24"/>
              </w:rPr>
              <w:t>Численность работников образовательной организации (штатная численность)</w:t>
            </w:r>
          </w:p>
        </w:tc>
      </w:tr>
      <w:tr w:rsidR="00BE6F8B" w:rsidRPr="006E48BE" w:rsidTr="00C7200E">
        <w:tc>
          <w:tcPr>
            <w:tcW w:w="4786" w:type="dxa"/>
            <w:vMerge/>
          </w:tcPr>
          <w:p w:rsidR="00BE6F8B" w:rsidRPr="006E48BE" w:rsidRDefault="00BE6F8B" w:rsidP="0037180C">
            <w:pPr>
              <w:spacing w:after="0" w:line="240" w:lineRule="auto"/>
              <w:ind w:right="283"/>
              <w:jc w:val="center"/>
              <w:rPr>
                <w:rFonts w:ascii="PT Astra Sans" w:hAnsi="PT Astra Sans"/>
                <w:kern w:val="3"/>
                <w:sz w:val="24"/>
                <w:szCs w:val="24"/>
              </w:rPr>
            </w:pPr>
          </w:p>
        </w:tc>
        <w:tc>
          <w:tcPr>
            <w:tcW w:w="2552" w:type="dxa"/>
          </w:tcPr>
          <w:p w:rsidR="00BE6F8B" w:rsidRPr="006E48BE" w:rsidRDefault="00BE6F8B" w:rsidP="0037180C">
            <w:pPr>
              <w:spacing w:after="0" w:line="240" w:lineRule="auto"/>
              <w:ind w:right="283"/>
              <w:jc w:val="center"/>
              <w:rPr>
                <w:rFonts w:ascii="PT Astra Sans" w:hAnsi="PT Astra Sans"/>
                <w:kern w:val="3"/>
                <w:sz w:val="24"/>
                <w:szCs w:val="24"/>
              </w:rPr>
            </w:pPr>
            <w:r w:rsidRPr="006E48BE">
              <w:rPr>
                <w:rFonts w:ascii="PT Astra Sans" w:hAnsi="PT Astra Sans"/>
                <w:kern w:val="3"/>
                <w:sz w:val="24"/>
                <w:szCs w:val="24"/>
              </w:rPr>
              <w:t>до 40</w:t>
            </w:r>
          </w:p>
        </w:tc>
        <w:tc>
          <w:tcPr>
            <w:tcW w:w="1842" w:type="dxa"/>
          </w:tcPr>
          <w:p w:rsidR="00BE6F8B" w:rsidRPr="006E48BE" w:rsidRDefault="00BE6F8B" w:rsidP="0037180C">
            <w:pPr>
              <w:pStyle w:val="aa"/>
              <w:shd w:val="clear" w:color="auto" w:fill="auto"/>
              <w:spacing w:before="0" w:line="240" w:lineRule="auto"/>
              <w:ind w:left="160" w:right="283"/>
              <w:jc w:val="center"/>
              <w:rPr>
                <w:rFonts w:ascii="PT Astra Sans" w:hAnsi="PT Astra Sans" w:cs="Times New Roman"/>
                <w:kern w:val="3"/>
              </w:rPr>
            </w:pPr>
            <w:r w:rsidRPr="006E48BE">
              <w:rPr>
                <w:rFonts w:ascii="PT Astra Sans" w:hAnsi="PT Astra Sans" w:cs="Times New Roman"/>
                <w:kern w:val="3"/>
              </w:rPr>
              <w:t>от 40 до 80</w:t>
            </w:r>
          </w:p>
        </w:tc>
      </w:tr>
      <w:tr w:rsidR="00BE6F8B" w:rsidRPr="006E48BE" w:rsidTr="00C7200E">
        <w:tc>
          <w:tcPr>
            <w:tcW w:w="4786" w:type="dxa"/>
          </w:tcPr>
          <w:p w:rsidR="00BE6F8B" w:rsidRPr="006E48BE" w:rsidRDefault="00BE6F8B" w:rsidP="0037180C">
            <w:pPr>
              <w:spacing w:after="0" w:line="240" w:lineRule="auto"/>
              <w:ind w:right="283"/>
              <w:jc w:val="center"/>
              <w:rPr>
                <w:rFonts w:ascii="PT Astra Sans" w:hAnsi="PT Astra Sans"/>
                <w:kern w:val="3"/>
                <w:sz w:val="24"/>
                <w:szCs w:val="24"/>
              </w:rPr>
            </w:pPr>
            <w:r w:rsidRPr="006E48BE">
              <w:rPr>
                <w:rFonts w:ascii="PT Astra Sans" w:hAnsi="PT Astra Sans"/>
                <w:kern w:val="3"/>
                <w:sz w:val="24"/>
                <w:szCs w:val="24"/>
              </w:rPr>
              <w:t>Организация дополнительного образования</w:t>
            </w:r>
          </w:p>
        </w:tc>
        <w:tc>
          <w:tcPr>
            <w:tcW w:w="2552" w:type="dxa"/>
          </w:tcPr>
          <w:p w:rsidR="00BE6F8B" w:rsidRPr="006E48BE" w:rsidRDefault="006E48BE" w:rsidP="0037180C">
            <w:pPr>
              <w:spacing w:after="0" w:line="240" w:lineRule="auto"/>
              <w:ind w:right="283"/>
              <w:jc w:val="center"/>
              <w:rPr>
                <w:rFonts w:ascii="PT Astra Sans" w:hAnsi="PT Astra Sans"/>
                <w:kern w:val="3"/>
                <w:sz w:val="24"/>
                <w:szCs w:val="24"/>
              </w:rPr>
            </w:pPr>
            <w:r w:rsidRPr="006E48BE">
              <w:rPr>
                <w:rFonts w:ascii="PT Astra Sans" w:hAnsi="PT Astra Sans"/>
                <w:kern w:val="3"/>
                <w:sz w:val="24"/>
                <w:szCs w:val="24"/>
              </w:rPr>
              <w:t>15000</w:t>
            </w:r>
            <w:r w:rsidR="00BE6F8B" w:rsidRPr="006E48BE">
              <w:rPr>
                <w:rFonts w:ascii="PT Astra Sans" w:hAnsi="PT Astra Sans"/>
                <w:kern w:val="3"/>
                <w:sz w:val="24"/>
                <w:szCs w:val="24"/>
              </w:rPr>
              <w:t xml:space="preserve"> рублей</w:t>
            </w:r>
          </w:p>
        </w:tc>
        <w:tc>
          <w:tcPr>
            <w:tcW w:w="1842" w:type="dxa"/>
          </w:tcPr>
          <w:p w:rsidR="00BE6F8B" w:rsidRPr="006E48BE" w:rsidRDefault="006E48BE" w:rsidP="0037180C">
            <w:pPr>
              <w:pStyle w:val="aa"/>
              <w:shd w:val="clear" w:color="auto" w:fill="auto"/>
              <w:spacing w:before="0" w:line="240" w:lineRule="auto"/>
              <w:ind w:left="460" w:right="283"/>
              <w:jc w:val="center"/>
              <w:rPr>
                <w:rFonts w:ascii="PT Astra Sans" w:hAnsi="PT Astra Sans" w:cs="Times New Roman"/>
                <w:kern w:val="3"/>
              </w:rPr>
            </w:pPr>
            <w:r w:rsidRPr="006E48BE">
              <w:rPr>
                <w:rFonts w:ascii="PT Astra Sans" w:hAnsi="PT Astra Sans" w:cs="Times New Roman"/>
                <w:kern w:val="3"/>
              </w:rPr>
              <w:t>17000</w:t>
            </w:r>
            <w:r w:rsidR="00BE6F8B" w:rsidRPr="006E48BE">
              <w:rPr>
                <w:rFonts w:ascii="PT Astra Sans" w:hAnsi="PT Astra Sans" w:cs="Times New Roman"/>
                <w:kern w:val="3"/>
              </w:rPr>
              <w:t xml:space="preserve"> рублей</w:t>
            </w:r>
          </w:p>
        </w:tc>
      </w:tr>
    </w:tbl>
    <w:p w:rsidR="00BE6F8B" w:rsidRPr="0037180C" w:rsidRDefault="00BE6F8B" w:rsidP="0037180C">
      <w:pPr>
        <w:pStyle w:val="aa"/>
        <w:shd w:val="clear" w:color="auto" w:fill="auto"/>
        <w:tabs>
          <w:tab w:val="left" w:pos="1401"/>
        </w:tabs>
        <w:spacing w:before="212"/>
        <w:ind w:right="283" w:firstLine="760"/>
        <w:rPr>
          <w:rFonts w:ascii="PT Astra Sans" w:hAnsi="PT Astra Sans" w:cs="Times New Roman"/>
          <w:kern w:val="3"/>
        </w:rPr>
      </w:pPr>
      <w:r w:rsidRPr="006E48BE">
        <w:rPr>
          <w:rFonts w:ascii="PT Astra Sans" w:hAnsi="PT Astra Sans" w:cs="Times New Roman"/>
          <w:kern w:val="3"/>
        </w:rPr>
        <w:t>49. Должностные оклады заместителей руководителя</w:t>
      </w:r>
      <w:r w:rsidRPr="0037180C">
        <w:rPr>
          <w:rFonts w:ascii="PT Astra Sans" w:hAnsi="PT Astra Sans" w:cs="Times New Roman"/>
          <w:kern w:val="3"/>
        </w:rPr>
        <w:t xml:space="preserve"> образовательной организации устанавливаются на 10 процентов ниже должностного оклада руководителя образовательной организации.</w:t>
      </w:r>
    </w:p>
    <w:p w:rsidR="00BE6F8B" w:rsidRPr="0037180C" w:rsidRDefault="00BE6F8B" w:rsidP="0037180C">
      <w:pPr>
        <w:pStyle w:val="71"/>
        <w:spacing w:before="0" w:after="0"/>
        <w:ind w:right="283" w:firstLine="567"/>
        <w:jc w:val="both"/>
        <w:rPr>
          <w:rFonts w:ascii="PT Astra Sans" w:hAnsi="PT Astra Sans" w:cs="Times New Roman"/>
          <w:b w:val="0"/>
          <w:bCs w:val="0"/>
          <w:sz w:val="24"/>
          <w:szCs w:val="24"/>
          <w:lang w:eastAsia="ru-RU" w:bidi="ar-SA"/>
        </w:rPr>
      </w:pPr>
      <w:r w:rsidRPr="0037180C">
        <w:rPr>
          <w:rFonts w:ascii="PT Astra Sans" w:hAnsi="PT Astra Sans" w:cs="Times New Roman"/>
          <w:b w:val="0"/>
          <w:bCs w:val="0"/>
          <w:sz w:val="24"/>
          <w:szCs w:val="24"/>
          <w:lang w:eastAsia="ru-RU" w:bidi="ar-SA"/>
        </w:rPr>
        <w:lastRenderedPageBreak/>
        <w:t>50. Предельный уровень среднемесячной заработной платы руководителя организации, его заместителя и среднемесячной заработной платы работников организации устанавливается:</w:t>
      </w:r>
    </w:p>
    <w:p w:rsidR="00BE6F8B" w:rsidRPr="0037180C" w:rsidRDefault="00BE6F8B" w:rsidP="0037180C">
      <w:pPr>
        <w:pStyle w:val="71"/>
        <w:spacing w:before="0" w:after="0"/>
        <w:ind w:right="283" w:firstLine="567"/>
        <w:jc w:val="both"/>
        <w:rPr>
          <w:rFonts w:ascii="PT Astra Sans" w:hAnsi="PT Astra Sans" w:cs="Times New Roman"/>
          <w:b w:val="0"/>
          <w:bCs w:val="0"/>
          <w:sz w:val="24"/>
          <w:szCs w:val="24"/>
          <w:lang w:eastAsia="ru-RU" w:bidi="ar-SA"/>
        </w:rPr>
      </w:pPr>
      <w:r w:rsidRPr="0037180C">
        <w:rPr>
          <w:rFonts w:ascii="PT Astra Sans" w:hAnsi="PT Astra Sans" w:cs="Times New Roman"/>
          <w:b w:val="0"/>
          <w:bCs w:val="0"/>
          <w:sz w:val="24"/>
          <w:szCs w:val="24"/>
          <w:lang w:eastAsia="ru-RU" w:bidi="ar-SA"/>
        </w:rPr>
        <w:t>- руководителю организации – до 1,7;</w:t>
      </w:r>
    </w:p>
    <w:p w:rsidR="00BE6F8B" w:rsidRPr="0037180C" w:rsidRDefault="00BE6F8B" w:rsidP="0037180C">
      <w:pPr>
        <w:pStyle w:val="71"/>
        <w:spacing w:before="0" w:after="0"/>
        <w:ind w:right="283" w:firstLine="567"/>
        <w:jc w:val="both"/>
        <w:rPr>
          <w:rFonts w:ascii="PT Astra Sans" w:hAnsi="PT Astra Sans" w:cs="Times New Roman"/>
          <w:b w:val="0"/>
          <w:bCs w:val="0"/>
          <w:sz w:val="24"/>
          <w:szCs w:val="24"/>
          <w:lang w:eastAsia="ru-RU" w:bidi="ar-SA"/>
        </w:rPr>
      </w:pPr>
      <w:r w:rsidRPr="0037180C">
        <w:rPr>
          <w:rFonts w:ascii="PT Astra Sans" w:hAnsi="PT Astra Sans" w:cs="Times New Roman"/>
          <w:b w:val="0"/>
          <w:bCs w:val="0"/>
          <w:sz w:val="24"/>
          <w:szCs w:val="24"/>
          <w:lang w:eastAsia="ru-RU" w:bidi="ar-SA"/>
        </w:rPr>
        <w:t xml:space="preserve">- заместителю – до 1,4. </w:t>
      </w:r>
    </w:p>
    <w:p w:rsidR="00BE6F8B" w:rsidRPr="0037180C" w:rsidRDefault="00BE6F8B" w:rsidP="0037180C">
      <w:pPr>
        <w:pStyle w:val="aa"/>
        <w:shd w:val="clear" w:color="auto" w:fill="auto"/>
        <w:tabs>
          <w:tab w:val="left" w:pos="1401"/>
        </w:tabs>
        <w:spacing w:before="212"/>
        <w:ind w:right="283" w:firstLine="760"/>
        <w:jc w:val="left"/>
        <w:rPr>
          <w:rFonts w:ascii="PT Astra Sans" w:hAnsi="PT Astra Sans" w:cs="Times New Roman"/>
          <w:kern w:val="3"/>
        </w:rPr>
      </w:pPr>
    </w:p>
    <w:p w:rsidR="00BE6F8B" w:rsidRPr="0037180C" w:rsidRDefault="00BE6F8B" w:rsidP="0037180C">
      <w:pPr>
        <w:pStyle w:val="Standard"/>
        <w:ind w:right="283"/>
        <w:jc w:val="center"/>
        <w:rPr>
          <w:rFonts w:ascii="PT Astra Sans" w:hAnsi="PT Astra Sans" w:cs="Times New Roman"/>
          <w:sz w:val="24"/>
        </w:rPr>
      </w:pPr>
    </w:p>
    <w:p w:rsidR="00BE6F8B" w:rsidRPr="0037180C" w:rsidRDefault="00BE6F8B" w:rsidP="0037180C">
      <w:pPr>
        <w:pStyle w:val="Standard"/>
        <w:ind w:right="283"/>
        <w:jc w:val="center"/>
        <w:rPr>
          <w:rFonts w:ascii="PT Astra Sans" w:hAnsi="PT Astra Sans" w:cs="Times New Roman"/>
          <w:b/>
          <w:sz w:val="24"/>
        </w:rPr>
      </w:pPr>
      <w:r w:rsidRPr="0037180C">
        <w:rPr>
          <w:rFonts w:ascii="PT Astra Sans" w:hAnsi="PT Astra Sans" w:cs="Times New Roman"/>
          <w:b/>
          <w:sz w:val="24"/>
        </w:rPr>
        <w:t>§ 2. Порядок и условия установления стимулирующих выплат</w:t>
      </w:r>
    </w:p>
    <w:p w:rsidR="00BE6F8B" w:rsidRPr="0037180C" w:rsidRDefault="00BE6F8B" w:rsidP="0037180C">
      <w:pPr>
        <w:pStyle w:val="Standard"/>
        <w:ind w:right="283"/>
        <w:jc w:val="center"/>
        <w:rPr>
          <w:rFonts w:ascii="PT Astra Sans" w:hAnsi="PT Astra Sans" w:cs="Times New Roman"/>
          <w:b/>
          <w:sz w:val="24"/>
        </w:rPr>
      </w:pPr>
      <w:r w:rsidRPr="0037180C">
        <w:rPr>
          <w:rFonts w:ascii="PT Astra Sans" w:hAnsi="PT Astra Sans" w:cs="Times New Roman"/>
          <w:b/>
          <w:sz w:val="24"/>
        </w:rPr>
        <w:t xml:space="preserve"> руководителю образовательной организации</w:t>
      </w:r>
    </w:p>
    <w:p w:rsidR="00BE6F8B" w:rsidRPr="0037180C" w:rsidRDefault="00BE6F8B" w:rsidP="0037180C">
      <w:pPr>
        <w:pStyle w:val="Standard"/>
        <w:ind w:right="283"/>
        <w:jc w:val="center"/>
        <w:rPr>
          <w:rFonts w:ascii="PT Astra Sans" w:hAnsi="PT Astra Sans" w:cs="Times New Roman"/>
          <w:sz w:val="24"/>
        </w:rPr>
      </w:pPr>
    </w:p>
    <w:p w:rsidR="00BE6F8B" w:rsidRPr="0037180C" w:rsidRDefault="00BE6F8B" w:rsidP="0037180C">
      <w:pPr>
        <w:pStyle w:val="aa"/>
        <w:shd w:val="clear" w:color="auto" w:fill="auto"/>
        <w:spacing w:before="0"/>
        <w:ind w:left="40" w:right="283" w:firstLine="720"/>
        <w:rPr>
          <w:rFonts w:ascii="PT Astra Sans" w:hAnsi="PT Astra Sans" w:cs="Times New Roman"/>
          <w:kern w:val="3"/>
        </w:rPr>
      </w:pPr>
      <w:r w:rsidRPr="0037180C">
        <w:rPr>
          <w:rFonts w:ascii="PT Astra Sans" w:hAnsi="PT Astra Sans" w:cs="Times New Roman"/>
          <w:kern w:val="3"/>
        </w:rPr>
        <w:t>51. Руководителю образовательной организации устанавливается повышающий коэффициент, учитывающий специфику образовательной организации, к должностному окладу по результатам деятельности образовательной организации за предыдущий год (далее - повышающий коэффициент, учитывающий специфику образовательной организации).</w:t>
      </w:r>
    </w:p>
    <w:p w:rsidR="00BE6F8B" w:rsidRPr="0037180C" w:rsidRDefault="00BE6F8B" w:rsidP="0037180C">
      <w:pPr>
        <w:pStyle w:val="aa"/>
        <w:shd w:val="clear" w:color="auto" w:fill="auto"/>
        <w:spacing w:before="0"/>
        <w:ind w:left="40" w:right="283" w:firstLine="720"/>
        <w:rPr>
          <w:rFonts w:ascii="PT Astra Sans" w:hAnsi="PT Astra Sans" w:cs="Times New Roman"/>
          <w:kern w:val="3"/>
        </w:rPr>
      </w:pPr>
      <w:r w:rsidRPr="0037180C">
        <w:rPr>
          <w:rFonts w:ascii="PT Astra Sans" w:hAnsi="PT Astra Sans" w:cs="Times New Roman"/>
          <w:kern w:val="3"/>
        </w:rPr>
        <w:t>52. Повышающий коэффициент, учитывающий специфику образовательной организации, устанавливается в соответствии со следующими показателями, характеризующими специфику образовательной организации:</w:t>
      </w:r>
    </w:p>
    <w:p w:rsidR="00BE6F8B" w:rsidRPr="0037180C" w:rsidRDefault="00BE6F8B" w:rsidP="0037180C">
      <w:pPr>
        <w:pStyle w:val="aa"/>
        <w:shd w:val="clear" w:color="auto" w:fill="auto"/>
        <w:tabs>
          <w:tab w:val="left" w:pos="0"/>
          <w:tab w:val="left" w:pos="709"/>
        </w:tabs>
        <w:spacing w:before="0"/>
        <w:ind w:left="40" w:right="283" w:firstLine="720"/>
        <w:rPr>
          <w:rFonts w:ascii="PT Astra Sans" w:hAnsi="PT Astra Sans" w:cs="Times New Roman"/>
          <w:kern w:val="3"/>
        </w:rPr>
      </w:pPr>
      <w:r w:rsidRPr="0037180C">
        <w:rPr>
          <w:rFonts w:ascii="PT Astra Sans" w:hAnsi="PT Astra Sans" w:cs="Times New Roman"/>
          <w:kern w:val="3"/>
        </w:rPr>
        <w:t>- численность обучающихся;</w:t>
      </w:r>
    </w:p>
    <w:p w:rsidR="00BE6F8B" w:rsidRPr="0037180C" w:rsidRDefault="00BE6F8B" w:rsidP="0037180C">
      <w:pPr>
        <w:pStyle w:val="aa"/>
        <w:shd w:val="clear" w:color="auto" w:fill="auto"/>
        <w:tabs>
          <w:tab w:val="left" w:pos="0"/>
          <w:tab w:val="left" w:pos="709"/>
        </w:tabs>
        <w:spacing w:before="0"/>
        <w:ind w:left="40" w:right="283" w:firstLine="720"/>
        <w:rPr>
          <w:rFonts w:ascii="PT Astra Sans" w:hAnsi="PT Astra Sans" w:cs="Times New Roman"/>
          <w:kern w:val="3"/>
        </w:rPr>
      </w:pPr>
      <w:r w:rsidRPr="0037180C">
        <w:rPr>
          <w:rFonts w:ascii="PT Astra Sans" w:hAnsi="PT Astra Sans" w:cs="Times New Roman"/>
          <w:kern w:val="3"/>
        </w:rPr>
        <w:t>- доля выпускников образовательной организации, продолживших обучение или трудоустроившихся по специальности;</w:t>
      </w:r>
    </w:p>
    <w:p w:rsidR="00BE6F8B" w:rsidRPr="0037180C" w:rsidRDefault="00BE6F8B" w:rsidP="0037180C">
      <w:pPr>
        <w:pStyle w:val="aa"/>
        <w:shd w:val="clear" w:color="auto" w:fill="auto"/>
        <w:tabs>
          <w:tab w:val="left" w:pos="0"/>
          <w:tab w:val="left" w:pos="709"/>
          <w:tab w:val="left" w:pos="851"/>
        </w:tabs>
        <w:spacing w:before="0"/>
        <w:ind w:right="283"/>
        <w:rPr>
          <w:rFonts w:ascii="PT Astra Sans" w:hAnsi="PT Astra Sans" w:cs="Times New Roman"/>
          <w:kern w:val="3"/>
        </w:rPr>
      </w:pPr>
      <w:r w:rsidRPr="0037180C">
        <w:rPr>
          <w:rFonts w:ascii="PT Astra Sans" w:hAnsi="PT Astra Sans" w:cs="Times New Roman"/>
          <w:kern w:val="3"/>
        </w:rPr>
        <w:tab/>
        <w:t>- наличие среди обучающихся лауреатов региональных конкурсов;</w:t>
      </w:r>
    </w:p>
    <w:p w:rsidR="00BE6F8B" w:rsidRPr="0037180C" w:rsidRDefault="00BE6F8B" w:rsidP="0037180C">
      <w:pPr>
        <w:pStyle w:val="aa"/>
        <w:shd w:val="clear" w:color="auto" w:fill="auto"/>
        <w:tabs>
          <w:tab w:val="left" w:pos="0"/>
          <w:tab w:val="left" w:pos="709"/>
          <w:tab w:val="left" w:pos="851"/>
        </w:tabs>
        <w:spacing w:before="0"/>
        <w:ind w:right="283" w:firstLine="709"/>
        <w:jc w:val="left"/>
        <w:rPr>
          <w:rFonts w:ascii="PT Astra Sans" w:hAnsi="PT Astra Sans" w:cs="Times New Roman"/>
          <w:kern w:val="3"/>
        </w:rPr>
      </w:pPr>
      <w:r w:rsidRPr="0037180C">
        <w:rPr>
          <w:rFonts w:ascii="PT Astra Sans" w:hAnsi="PT Astra Sans" w:cs="Times New Roman"/>
          <w:kern w:val="3"/>
        </w:rPr>
        <w:t xml:space="preserve">- наличие среди обучающихся лауреатов международных, всероссийских конкурсов; </w:t>
      </w:r>
    </w:p>
    <w:p w:rsidR="00BE6F8B" w:rsidRPr="0037180C" w:rsidRDefault="00BE6F8B" w:rsidP="0037180C">
      <w:pPr>
        <w:pStyle w:val="aa"/>
        <w:shd w:val="clear" w:color="auto" w:fill="auto"/>
        <w:tabs>
          <w:tab w:val="left" w:pos="0"/>
        </w:tabs>
        <w:spacing w:before="0"/>
        <w:ind w:right="283" w:firstLine="709"/>
        <w:jc w:val="left"/>
        <w:rPr>
          <w:rFonts w:ascii="PT Astra Sans" w:hAnsi="PT Astra Sans" w:cs="Times New Roman"/>
          <w:kern w:val="3"/>
        </w:rPr>
      </w:pPr>
      <w:r w:rsidRPr="0037180C">
        <w:rPr>
          <w:rFonts w:ascii="PT Astra Sans" w:hAnsi="PT Astra Sans" w:cs="Times New Roman"/>
          <w:kern w:val="3"/>
        </w:rPr>
        <w:t>- доля педагогических работников образовательной организации, имеющих первую и высшую квалификационные категории, в общем количестве педагогических работников образовательной организации;</w:t>
      </w:r>
    </w:p>
    <w:p w:rsidR="00BE6F8B" w:rsidRPr="0037180C" w:rsidRDefault="00BE6F8B" w:rsidP="0037180C">
      <w:pPr>
        <w:pStyle w:val="aa"/>
        <w:shd w:val="clear" w:color="auto" w:fill="auto"/>
        <w:tabs>
          <w:tab w:val="left" w:pos="0"/>
          <w:tab w:val="left" w:pos="709"/>
        </w:tabs>
        <w:spacing w:before="0"/>
        <w:ind w:right="283" w:firstLine="709"/>
        <w:jc w:val="left"/>
        <w:rPr>
          <w:rFonts w:ascii="PT Astra Sans" w:hAnsi="PT Astra Sans" w:cs="Times New Roman"/>
          <w:kern w:val="3"/>
        </w:rPr>
      </w:pPr>
      <w:r w:rsidRPr="0037180C">
        <w:rPr>
          <w:rFonts w:ascii="PT Astra Sans" w:hAnsi="PT Astra Sans" w:cs="Times New Roman"/>
          <w:kern w:val="3"/>
        </w:rPr>
        <w:t xml:space="preserve">- количество мероприятий научно-методического характера, проведенных образовательной организацией и методических изданий образовательной организации; </w:t>
      </w:r>
    </w:p>
    <w:p w:rsidR="00BE6F8B" w:rsidRPr="0037180C" w:rsidRDefault="00BE6F8B" w:rsidP="0037180C">
      <w:pPr>
        <w:pStyle w:val="aa"/>
        <w:shd w:val="clear" w:color="auto" w:fill="auto"/>
        <w:tabs>
          <w:tab w:val="left" w:pos="0"/>
          <w:tab w:val="left" w:pos="709"/>
        </w:tabs>
        <w:spacing w:before="0"/>
        <w:ind w:left="709" w:right="283"/>
        <w:jc w:val="left"/>
        <w:rPr>
          <w:rFonts w:ascii="PT Astra Sans" w:hAnsi="PT Astra Sans" w:cs="Times New Roman"/>
          <w:kern w:val="3"/>
        </w:rPr>
      </w:pPr>
      <w:r w:rsidRPr="0037180C">
        <w:rPr>
          <w:rFonts w:ascii="PT Astra Sans" w:hAnsi="PT Astra Sans" w:cs="Times New Roman"/>
          <w:kern w:val="3"/>
        </w:rPr>
        <w:t xml:space="preserve">- количество экспертиз, проведенных для аттестации педагогических работников. </w:t>
      </w:r>
    </w:p>
    <w:p w:rsidR="00BE6F8B" w:rsidRPr="0037180C" w:rsidRDefault="00BE6F8B" w:rsidP="0037180C">
      <w:pPr>
        <w:pStyle w:val="aa"/>
        <w:shd w:val="clear" w:color="auto" w:fill="auto"/>
        <w:tabs>
          <w:tab w:val="left" w:pos="0"/>
        </w:tabs>
        <w:spacing w:before="0"/>
        <w:ind w:right="283" w:firstLine="709"/>
        <w:jc w:val="left"/>
        <w:rPr>
          <w:rFonts w:ascii="PT Astra Sans" w:hAnsi="PT Astra Sans" w:cs="Times New Roman"/>
          <w:kern w:val="3"/>
        </w:rPr>
      </w:pPr>
      <w:r w:rsidRPr="0037180C">
        <w:rPr>
          <w:rFonts w:ascii="PT Astra Sans" w:hAnsi="PT Astra Sans" w:cs="Times New Roman"/>
          <w:kern w:val="3"/>
        </w:rPr>
        <w:t>Размер выплат по повышающему коэффициенту, учитывающему специфику образовательной организации, определяется путем умножения должностного оклада на повышающий коэффициент, устанавливается в пределах фонда оплаты труда.</w:t>
      </w:r>
    </w:p>
    <w:p w:rsidR="00BE6F8B" w:rsidRPr="0037180C" w:rsidRDefault="00BE6F8B" w:rsidP="0037180C">
      <w:pPr>
        <w:pStyle w:val="aa"/>
        <w:shd w:val="clear" w:color="auto" w:fill="auto"/>
        <w:spacing w:before="0"/>
        <w:ind w:left="20" w:right="283" w:firstLine="700"/>
        <w:rPr>
          <w:rFonts w:ascii="PT Astra Sans" w:hAnsi="PT Astra Sans" w:cs="Times New Roman"/>
          <w:kern w:val="3"/>
        </w:rPr>
      </w:pPr>
      <w:r w:rsidRPr="0037180C">
        <w:rPr>
          <w:rFonts w:ascii="PT Astra Sans" w:hAnsi="PT Astra Sans" w:cs="Times New Roman"/>
          <w:kern w:val="3"/>
        </w:rPr>
        <w:t>53. Размеры повышающих коэффициентов, учитывающих специфику образовательной организации, приведены в таблице 3.</w:t>
      </w:r>
    </w:p>
    <w:p w:rsidR="00BE6F8B" w:rsidRPr="0037180C" w:rsidRDefault="00BE6F8B" w:rsidP="0037180C">
      <w:pPr>
        <w:pStyle w:val="ad"/>
        <w:framePr w:wrap="notBeside" w:vAnchor="text" w:hAnchor="text" w:xAlign="center" w:y="1"/>
        <w:shd w:val="clear" w:color="auto" w:fill="auto"/>
        <w:spacing w:line="240" w:lineRule="exact"/>
        <w:ind w:right="283"/>
        <w:rPr>
          <w:rFonts w:ascii="PT Astra Sans" w:hAnsi="PT Astra Sans" w:cs="Times New Roman"/>
          <w:kern w:val="3"/>
        </w:rPr>
      </w:pPr>
      <w:r w:rsidRPr="0037180C">
        <w:rPr>
          <w:rFonts w:ascii="PT Astra Sans" w:hAnsi="PT Astra Sans" w:cs="Times New Roman"/>
          <w:kern w:val="3"/>
        </w:rPr>
        <w:lastRenderedPageBreak/>
        <w:t>Таблица 3</w:t>
      </w:r>
    </w:p>
    <w:tbl>
      <w:tblPr>
        <w:tblW w:w="907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1"/>
        <w:gridCol w:w="1559"/>
        <w:gridCol w:w="569"/>
        <w:gridCol w:w="851"/>
        <w:gridCol w:w="713"/>
        <w:gridCol w:w="704"/>
      </w:tblGrid>
      <w:tr w:rsidR="00BE6F8B" w:rsidRPr="0037180C" w:rsidTr="00C7200E">
        <w:trPr>
          <w:trHeight w:val="1016"/>
          <w:jc w:val="center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F8B" w:rsidRPr="0037180C" w:rsidRDefault="00BE6F8B" w:rsidP="0037180C">
            <w:pPr>
              <w:pStyle w:val="aa"/>
              <w:framePr w:wrap="notBeside" w:vAnchor="text" w:hAnchor="text" w:xAlign="center" w:y="1"/>
              <w:shd w:val="clear" w:color="auto" w:fill="auto"/>
              <w:spacing w:before="0"/>
              <w:ind w:right="283"/>
              <w:jc w:val="center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  <w:r w:rsidRPr="0037180C">
              <w:rPr>
                <w:rFonts w:ascii="PT Astra Sans" w:hAnsi="PT Astra Sans" w:cs="Times New Roman"/>
                <w:kern w:val="3"/>
                <w:sz w:val="22"/>
                <w:szCs w:val="22"/>
              </w:rPr>
              <w:t>Показатель, характеризующий специфику образовательной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F8B" w:rsidRPr="0037180C" w:rsidRDefault="00BE6F8B" w:rsidP="0037180C">
            <w:pPr>
              <w:pStyle w:val="aa"/>
              <w:framePr w:wrap="notBeside" w:vAnchor="text" w:hAnchor="text" w:xAlign="center" w:y="1"/>
              <w:shd w:val="clear" w:color="auto" w:fill="auto"/>
              <w:spacing w:before="0"/>
              <w:ind w:right="283"/>
              <w:jc w:val="center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  <w:r w:rsidRPr="0037180C">
              <w:rPr>
                <w:rFonts w:ascii="PT Astra Sans" w:hAnsi="PT Astra Sans" w:cs="Times New Roman"/>
                <w:kern w:val="3"/>
                <w:sz w:val="22"/>
                <w:szCs w:val="22"/>
              </w:rPr>
              <w:t>Единица измерения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F8B" w:rsidRPr="0037180C" w:rsidRDefault="00BE6F8B" w:rsidP="0037180C">
            <w:pPr>
              <w:pStyle w:val="aa"/>
              <w:framePr w:wrap="notBeside" w:vAnchor="text" w:hAnchor="text" w:xAlign="center" w:y="1"/>
              <w:shd w:val="clear" w:color="auto" w:fill="auto"/>
              <w:spacing w:before="0"/>
              <w:ind w:right="283"/>
              <w:jc w:val="center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  <w:r w:rsidRPr="0037180C">
              <w:rPr>
                <w:rFonts w:ascii="PT Astra Sans" w:hAnsi="PT Astra Sans" w:cs="Times New Roman"/>
                <w:kern w:val="3"/>
                <w:sz w:val="22"/>
                <w:szCs w:val="22"/>
              </w:rPr>
              <w:t>Количественный показатель;</w:t>
            </w:r>
          </w:p>
          <w:p w:rsidR="00BE6F8B" w:rsidRPr="0037180C" w:rsidRDefault="00BE6F8B" w:rsidP="0037180C">
            <w:pPr>
              <w:pStyle w:val="aa"/>
              <w:framePr w:wrap="notBeside" w:vAnchor="text" w:hAnchor="text" w:xAlign="center" w:y="1"/>
              <w:shd w:val="clear" w:color="auto" w:fill="auto"/>
              <w:spacing w:before="0"/>
              <w:ind w:right="283"/>
              <w:jc w:val="center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  <w:r w:rsidRPr="0037180C">
              <w:rPr>
                <w:rFonts w:ascii="PT Astra Sans" w:hAnsi="PT Astra Sans" w:cs="Times New Roman"/>
                <w:kern w:val="3"/>
                <w:sz w:val="22"/>
                <w:szCs w:val="22"/>
              </w:rPr>
              <w:t xml:space="preserve">размер повышающего коэффициента </w:t>
            </w:r>
          </w:p>
        </w:tc>
      </w:tr>
      <w:tr w:rsidR="00BE6F8B" w:rsidRPr="0037180C" w:rsidTr="00C7200E">
        <w:trPr>
          <w:trHeight w:val="396"/>
          <w:jc w:val="center"/>
        </w:trPr>
        <w:tc>
          <w:tcPr>
            <w:tcW w:w="46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E6F8B" w:rsidRPr="0037180C" w:rsidRDefault="00BE6F8B" w:rsidP="0037180C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right="283"/>
              <w:jc w:val="left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  <w:r w:rsidRPr="0037180C">
              <w:rPr>
                <w:rFonts w:ascii="PT Astra Sans" w:hAnsi="PT Astra Sans" w:cs="Times New Roman"/>
                <w:kern w:val="3"/>
                <w:sz w:val="22"/>
                <w:szCs w:val="22"/>
              </w:rPr>
              <w:t xml:space="preserve">Численность </w:t>
            </w:r>
            <w:proofErr w:type="gramStart"/>
            <w:r w:rsidRPr="0037180C">
              <w:rPr>
                <w:rFonts w:ascii="PT Astra Sans" w:hAnsi="PT Astra Sans" w:cs="Times New Roman"/>
                <w:kern w:val="3"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F8B" w:rsidRPr="0037180C" w:rsidRDefault="00BE6F8B" w:rsidP="0037180C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right="283"/>
              <w:jc w:val="center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  <w:r w:rsidRPr="0037180C">
              <w:rPr>
                <w:rFonts w:ascii="PT Astra Sans" w:hAnsi="PT Astra Sans" w:cs="Times New Roman"/>
                <w:kern w:val="3"/>
                <w:sz w:val="22"/>
                <w:szCs w:val="22"/>
              </w:rPr>
              <w:t>Человек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F8B" w:rsidRPr="0037180C" w:rsidRDefault="00BE6F8B" w:rsidP="006E48BE">
            <w:pPr>
              <w:pStyle w:val="52"/>
              <w:framePr w:wrap="notBeside" w:vAnchor="text" w:hAnchor="text" w:xAlign="center" w:y="1"/>
              <w:shd w:val="clear" w:color="auto" w:fill="auto"/>
              <w:spacing w:line="240" w:lineRule="auto"/>
              <w:ind w:left="144"/>
              <w:jc w:val="center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  <w:r w:rsidRPr="0037180C">
              <w:rPr>
                <w:rFonts w:ascii="PT Astra Sans" w:hAnsi="PT Astra Sans" w:cs="Times New Roman"/>
                <w:kern w:val="3"/>
                <w:sz w:val="22"/>
                <w:szCs w:val="22"/>
              </w:rPr>
              <w:t>до 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F8B" w:rsidRPr="0037180C" w:rsidRDefault="00BE6F8B" w:rsidP="006E48BE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144"/>
              <w:jc w:val="center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  <w:r w:rsidRPr="0037180C">
              <w:rPr>
                <w:rFonts w:ascii="PT Astra Sans" w:hAnsi="PT Astra Sans" w:cs="Times New Roman"/>
                <w:kern w:val="3"/>
                <w:sz w:val="22"/>
                <w:szCs w:val="22"/>
              </w:rPr>
              <w:t>более 200</w:t>
            </w:r>
          </w:p>
        </w:tc>
      </w:tr>
      <w:tr w:rsidR="00BE6F8B" w:rsidRPr="0037180C" w:rsidTr="00C7200E">
        <w:trPr>
          <w:trHeight w:val="385"/>
          <w:jc w:val="center"/>
        </w:trPr>
        <w:tc>
          <w:tcPr>
            <w:tcW w:w="4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F8B" w:rsidRPr="0037180C" w:rsidRDefault="00BE6F8B" w:rsidP="0037180C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right="283"/>
              <w:jc w:val="left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F8B" w:rsidRPr="0037180C" w:rsidRDefault="00BE6F8B" w:rsidP="0037180C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right="283"/>
              <w:jc w:val="center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  <w:r w:rsidRPr="0037180C">
              <w:rPr>
                <w:rFonts w:ascii="PT Astra Sans" w:hAnsi="PT Astra Sans" w:cs="Times New Roman"/>
                <w:kern w:val="3"/>
                <w:sz w:val="22"/>
                <w:szCs w:val="22"/>
              </w:rPr>
              <w:t>Единица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F8B" w:rsidRPr="0037180C" w:rsidRDefault="00BE6F8B" w:rsidP="006E48BE">
            <w:pPr>
              <w:pStyle w:val="52"/>
              <w:framePr w:wrap="notBeside" w:vAnchor="text" w:hAnchor="text" w:xAlign="center" w:y="1"/>
              <w:shd w:val="clear" w:color="auto" w:fill="auto"/>
              <w:spacing w:line="240" w:lineRule="auto"/>
              <w:ind w:left="144"/>
              <w:jc w:val="center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  <w:r w:rsidRPr="0037180C">
              <w:rPr>
                <w:rFonts w:ascii="PT Astra Sans" w:hAnsi="PT Astra Sans" w:cs="Times New Roman"/>
                <w:kern w:val="3"/>
                <w:sz w:val="22"/>
                <w:szCs w:val="22"/>
              </w:rPr>
              <w:t>0,1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F8B" w:rsidRPr="0037180C" w:rsidRDefault="00BE6F8B" w:rsidP="006E48BE">
            <w:pPr>
              <w:pStyle w:val="52"/>
              <w:framePr w:wrap="notBeside" w:vAnchor="text" w:hAnchor="text" w:xAlign="center" w:y="1"/>
              <w:shd w:val="clear" w:color="auto" w:fill="auto"/>
              <w:spacing w:line="240" w:lineRule="auto"/>
              <w:ind w:left="144"/>
              <w:jc w:val="center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  <w:r w:rsidRPr="0037180C">
              <w:rPr>
                <w:rFonts w:ascii="PT Astra Sans" w:hAnsi="PT Astra Sans" w:cs="Times New Roman"/>
                <w:kern w:val="3"/>
                <w:sz w:val="22"/>
                <w:szCs w:val="22"/>
              </w:rPr>
              <w:t>0,2</w:t>
            </w:r>
          </w:p>
        </w:tc>
      </w:tr>
      <w:tr w:rsidR="00BE6F8B" w:rsidRPr="0037180C" w:rsidTr="00C7200E">
        <w:trPr>
          <w:trHeight w:val="389"/>
          <w:jc w:val="center"/>
        </w:trPr>
        <w:tc>
          <w:tcPr>
            <w:tcW w:w="46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E6F8B" w:rsidRPr="0037180C" w:rsidRDefault="00BE6F8B" w:rsidP="0037180C">
            <w:pPr>
              <w:pStyle w:val="aa"/>
              <w:framePr w:wrap="notBeside" w:vAnchor="text" w:hAnchor="text" w:xAlign="center" w:y="1"/>
              <w:shd w:val="clear" w:color="auto" w:fill="auto"/>
              <w:spacing w:before="0"/>
              <w:ind w:left="120" w:right="283"/>
              <w:jc w:val="left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  <w:r w:rsidRPr="0037180C">
              <w:rPr>
                <w:rFonts w:ascii="PT Astra Sans" w:hAnsi="PT Astra Sans" w:cs="Times New Roman"/>
                <w:kern w:val="3"/>
                <w:sz w:val="22"/>
                <w:szCs w:val="22"/>
              </w:rPr>
              <w:t>Доля выпускников образовательной организации, продолживших обучение или трудоустроившихся по специальности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F8B" w:rsidRPr="0037180C" w:rsidRDefault="00BE6F8B" w:rsidP="0037180C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right="283"/>
              <w:jc w:val="center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  <w:r w:rsidRPr="0037180C">
              <w:rPr>
                <w:rFonts w:ascii="PT Astra Sans" w:hAnsi="PT Astra Sans" w:cs="Times New Roman"/>
                <w:kern w:val="3"/>
                <w:sz w:val="22"/>
                <w:szCs w:val="22"/>
              </w:rPr>
              <w:t>Процент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F8B" w:rsidRPr="0037180C" w:rsidRDefault="00BE6F8B" w:rsidP="006E48BE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144"/>
              <w:jc w:val="center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  <w:r w:rsidRPr="0037180C">
              <w:rPr>
                <w:rFonts w:ascii="PT Astra Sans" w:hAnsi="PT Astra Sans" w:cs="Times New Roman"/>
                <w:kern w:val="3"/>
                <w:sz w:val="22"/>
                <w:szCs w:val="22"/>
              </w:rPr>
              <w:t>7,6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F8B" w:rsidRPr="0037180C" w:rsidRDefault="00BE6F8B" w:rsidP="006E48BE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144"/>
              <w:jc w:val="center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  <w:r w:rsidRPr="0037180C">
              <w:rPr>
                <w:rFonts w:ascii="PT Astra Sans" w:hAnsi="PT Astra Sans" w:cs="Times New Roman"/>
                <w:kern w:val="3"/>
                <w:sz w:val="22"/>
                <w:szCs w:val="22"/>
              </w:rPr>
              <w:t>Более 7,6</w:t>
            </w:r>
          </w:p>
        </w:tc>
      </w:tr>
      <w:tr w:rsidR="00BE6F8B" w:rsidRPr="0037180C" w:rsidTr="00C7200E">
        <w:trPr>
          <w:trHeight w:val="494"/>
          <w:jc w:val="center"/>
        </w:trPr>
        <w:tc>
          <w:tcPr>
            <w:tcW w:w="4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F8B" w:rsidRPr="0037180C" w:rsidRDefault="00BE6F8B" w:rsidP="0037180C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right="283"/>
              <w:jc w:val="left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F8B" w:rsidRPr="0037180C" w:rsidRDefault="00BE6F8B" w:rsidP="0037180C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right="283"/>
              <w:jc w:val="center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  <w:r w:rsidRPr="0037180C">
              <w:rPr>
                <w:rFonts w:ascii="PT Astra Sans" w:hAnsi="PT Astra Sans" w:cs="Times New Roman"/>
                <w:kern w:val="3"/>
                <w:sz w:val="22"/>
                <w:szCs w:val="22"/>
              </w:rPr>
              <w:t>Единица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F8B" w:rsidRPr="0037180C" w:rsidRDefault="00BE6F8B" w:rsidP="006E48BE">
            <w:pPr>
              <w:pStyle w:val="52"/>
              <w:framePr w:wrap="notBeside" w:vAnchor="text" w:hAnchor="text" w:xAlign="center" w:y="1"/>
              <w:shd w:val="clear" w:color="auto" w:fill="auto"/>
              <w:spacing w:line="240" w:lineRule="auto"/>
              <w:ind w:left="144"/>
              <w:jc w:val="center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  <w:r w:rsidRPr="0037180C">
              <w:rPr>
                <w:rFonts w:ascii="PT Astra Sans" w:hAnsi="PT Astra Sans" w:cs="Times New Roman"/>
                <w:kern w:val="3"/>
                <w:sz w:val="22"/>
                <w:szCs w:val="22"/>
              </w:rPr>
              <w:t>0,1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F8B" w:rsidRPr="0037180C" w:rsidRDefault="00BE6F8B" w:rsidP="006E48BE">
            <w:pPr>
              <w:pStyle w:val="52"/>
              <w:framePr w:wrap="notBeside" w:vAnchor="text" w:hAnchor="text" w:xAlign="center" w:y="1"/>
              <w:spacing w:line="240" w:lineRule="auto"/>
              <w:ind w:left="144"/>
              <w:jc w:val="center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  <w:r w:rsidRPr="0037180C">
              <w:rPr>
                <w:rFonts w:ascii="PT Astra Sans" w:hAnsi="PT Astra Sans" w:cs="Times New Roman"/>
                <w:kern w:val="3"/>
                <w:sz w:val="22"/>
                <w:szCs w:val="22"/>
              </w:rPr>
              <w:t>0,2</w:t>
            </w:r>
          </w:p>
        </w:tc>
      </w:tr>
      <w:tr w:rsidR="00BE6F8B" w:rsidRPr="0037180C" w:rsidTr="00C7200E">
        <w:trPr>
          <w:trHeight w:val="630"/>
          <w:jc w:val="center"/>
        </w:trPr>
        <w:tc>
          <w:tcPr>
            <w:tcW w:w="46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E6F8B" w:rsidRPr="0037180C" w:rsidRDefault="00BE6F8B" w:rsidP="0037180C">
            <w:pPr>
              <w:pStyle w:val="aa"/>
              <w:framePr w:wrap="notBeside" w:vAnchor="text" w:hAnchor="text" w:xAlign="center" w:y="1"/>
              <w:shd w:val="clear" w:color="auto" w:fill="auto"/>
              <w:spacing w:before="0" w:line="277" w:lineRule="exact"/>
              <w:ind w:left="120" w:right="283"/>
              <w:jc w:val="left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  <w:r w:rsidRPr="0037180C">
              <w:rPr>
                <w:rFonts w:ascii="PT Astra Sans" w:hAnsi="PT Astra Sans" w:cs="Times New Roman"/>
                <w:kern w:val="3"/>
                <w:sz w:val="22"/>
                <w:szCs w:val="22"/>
              </w:rPr>
              <w:t>Наличие среди обучающихся лауреатов региональных конкурсов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F8B" w:rsidRPr="0037180C" w:rsidRDefault="00BE6F8B" w:rsidP="0037180C">
            <w:pPr>
              <w:pStyle w:val="aa"/>
              <w:framePr w:wrap="notBeside" w:vAnchor="text" w:hAnchor="text" w:xAlign="center" w:y="1"/>
              <w:shd w:val="clear" w:color="auto" w:fill="auto"/>
              <w:spacing w:before="0" w:line="277" w:lineRule="exact"/>
              <w:ind w:right="283"/>
              <w:jc w:val="center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  <w:r w:rsidRPr="0037180C">
              <w:rPr>
                <w:rFonts w:ascii="PT Astra Sans" w:hAnsi="PT Astra Sans" w:cs="Times New Roman"/>
                <w:kern w:val="3"/>
                <w:sz w:val="22"/>
                <w:szCs w:val="22"/>
              </w:rPr>
              <w:t>Человек (коллектив)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F8B" w:rsidRPr="0037180C" w:rsidRDefault="00BE6F8B" w:rsidP="006E48BE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144"/>
              <w:jc w:val="center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  <w:r w:rsidRPr="0037180C">
              <w:rPr>
                <w:rFonts w:ascii="PT Astra Sans" w:hAnsi="PT Astra Sans" w:cs="Times New Roman"/>
                <w:kern w:val="3"/>
                <w:sz w:val="22"/>
                <w:szCs w:val="22"/>
              </w:rPr>
              <w:t>1 и более</w:t>
            </w:r>
          </w:p>
        </w:tc>
      </w:tr>
      <w:tr w:rsidR="00BE6F8B" w:rsidRPr="0037180C" w:rsidTr="00C7200E">
        <w:trPr>
          <w:trHeight w:val="378"/>
          <w:jc w:val="center"/>
        </w:trPr>
        <w:tc>
          <w:tcPr>
            <w:tcW w:w="4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F8B" w:rsidRPr="0037180C" w:rsidRDefault="00BE6F8B" w:rsidP="0037180C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right="283"/>
              <w:jc w:val="center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F8B" w:rsidRPr="0037180C" w:rsidRDefault="00BE6F8B" w:rsidP="0037180C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right="283"/>
              <w:jc w:val="center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  <w:r w:rsidRPr="0037180C">
              <w:rPr>
                <w:rFonts w:ascii="PT Astra Sans" w:hAnsi="PT Astra Sans" w:cs="Times New Roman"/>
                <w:kern w:val="3"/>
                <w:sz w:val="22"/>
                <w:szCs w:val="22"/>
              </w:rPr>
              <w:t>Единица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F8B" w:rsidRPr="0037180C" w:rsidRDefault="00BE6F8B" w:rsidP="006E48BE">
            <w:pPr>
              <w:pStyle w:val="52"/>
              <w:framePr w:wrap="notBeside" w:vAnchor="text" w:hAnchor="text" w:xAlign="center" w:y="1"/>
              <w:shd w:val="clear" w:color="auto" w:fill="auto"/>
              <w:spacing w:line="240" w:lineRule="auto"/>
              <w:ind w:left="144"/>
              <w:jc w:val="center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  <w:r w:rsidRPr="0037180C">
              <w:rPr>
                <w:rFonts w:ascii="PT Astra Sans" w:hAnsi="PT Astra Sans" w:cs="Times New Roman"/>
                <w:kern w:val="3"/>
                <w:sz w:val="22"/>
                <w:szCs w:val="22"/>
              </w:rPr>
              <w:t>0,1</w:t>
            </w:r>
          </w:p>
        </w:tc>
      </w:tr>
      <w:tr w:rsidR="00BE6F8B" w:rsidRPr="0037180C" w:rsidTr="00C7200E">
        <w:trPr>
          <w:trHeight w:val="678"/>
          <w:jc w:val="center"/>
        </w:trPr>
        <w:tc>
          <w:tcPr>
            <w:tcW w:w="46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E6F8B" w:rsidRPr="0037180C" w:rsidRDefault="00BE6F8B" w:rsidP="0037180C">
            <w:pPr>
              <w:pStyle w:val="aa"/>
              <w:framePr w:wrap="notBeside" w:vAnchor="text" w:hAnchor="text" w:xAlign="center" w:y="1"/>
              <w:shd w:val="clear" w:color="auto" w:fill="auto"/>
              <w:spacing w:before="0" w:line="277" w:lineRule="exact"/>
              <w:ind w:left="120" w:right="283"/>
              <w:jc w:val="left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  <w:r w:rsidRPr="0037180C">
              <w:rPr>
                <w:rFonts w:ascii="PT Astra Sans" w:hAnsi="PT Astra Sans" w:cs="Times New Roman"/>
                <w:kern w:val="3"/>
                <w:sz w:val="22"/>
                <w:szCs w:val="22"/>
              </w:rPr>
              <w:t>Наличие среди обучающихся лауреатов международных, всероссийских конкурсов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F8B" w:rsidRPr="0037180C" w:rsidRDefault="00BE6F8B" w:rsidP="0037180C">
            <w:pPr>
              <w:pStyle w:val="aa"/>
              <w:framePr w:wrap="notBeside" w:vAnchor="text" w:hAnchor="text" w:xAlign="center" w:y="1"/>
              <w:shd w:val="clear" w:color="auto" w:fill="auto"/>
              <w:spacing w:before="0" w:line="277" w:lineRule="exact"/>
              <w:ind w:right="283"/>
              <w:jc w:val="center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  <w:r w:rsidRPr="0037180C">
              <w:rPr>
                <w:rFonts w:ascii="PT Astra Sans" w:hAnsi="PT Astra Sans" w:cs="Times New Roman"/>
                <w:kern w:val="3"/>
                <w:sz w:val="22"/>
                <w:szCs w:val="22"/>
              </w:rPr>
              <w:t>Человек (коллектив)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F8B" w:rsidRPr="0037180C" w:rsidRDefault="00BE6F8B" w:rsidP="006E48BE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144"/>
              <w:jc w:val="center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  <w:r w:rsidRPr="0037180C">
              <w:rPr>
                <w:rFonts w:ascii="PT Astra Sans" w:hAnsi="PT Astra Sans" w:cs="Times New Roman"/>
                <w:kern w:val="3"/>
                <w:sz w:val="22"/>
                <w:szCs w:val="22"/>
              </w:rPr>
              <w:t>до5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F8B" w:rsidRPr="0037180C" w:rsidRDefault="00BE6F8B" w:rsidP="006E48BE">
            <w:pPr>
              <w:pStyle w:val="aa"/>
              <w:framePr w:wrap="notBeside" w:vAnchor="text" w:hAnchor="text" w:xAlign="center" w:y="1"/>
              <w:shd w:val="clear" w:color="auto" w:fill="auto"/>
              <w:spacing w:before="0" w:line="277" w:lineRule="exact"/>
              <w:ind w:left="144"/>
              <w:jc w:val="center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  <w:r w:rsidRPr="0037180C">
              <w:rPr>
                <w:rFonts w:ascii="PT Astra Sans" w:hAnsi="PT Astra Sans" w:cs="Times New Roman"/>
                <w:kern w:val="3"/>
                <w:sz w:val="22"/>
                <w:szCs w:val="22"/>
              </w:rPr>
              <w:t>от 5 до 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F8B" w:rsidRPr="0037180C" w:rsidRDefault="00BE6F8B" w:rsidP="006E48BE">
            <w:pPr>
              <w:pStyle w:val="aa"/>
              <w:framePr w:wrap="notBeside" w:vAnchor="text" w:hAnchor="text" w:xAlign="center" w:y="1"/>
              <w:shd w:val="clear" w:color="auto" w:fill="auto"/>
              <w:spacing w:before="0"/>
              <w:ind w:left="144"/>
              <w:jc w:val="center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  <w:r w:rsidRPr="0037180C">
              <w:rPr>
                <w:rFonts w:ascii="PT Astra Sans" w:hAnsi="PT Astra Sans" w:cs="Times New Roman"/>
                <w:kern w:val="3"/>
                <w:sz w:val="22"/>
                <w:szCs w:val="22"/>
              </w:rPr>
              <w:t>от 10</w:t>
            </w:r>
          </w:p>
          <w:p w:rsidR="00BE6F8B" w:rsidRPr="0037180C" w:rsidRDefault="00BE6F8B" w:rsidP="006E48BE">
            <w:pPr>
              <w:pStyle w:val="aa"/>
              <w:framePr w:wrap="notBeside" w:vAnchor="text" w:hAnchor="text" w:xAlign="center" w:y="1"/>
              <w:shd w:val="clear" w:color="auto" w:fill="auto"/>
              <w:spacing w:before="0"/>
              <w:ind w:left="144"/>
              <w:jc w:val="center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  <w:r w:rsidRPr="0037180C">
              <w:rPr>
                <w:rFonts w:ascii="PT Astra Sans" w:hAnsi="PT Astra Sans" w:cs="Times New Roman"/>
                <w:kern w:val="3"/>
                <w:sz w:val="22"/>
                <w:szCs w:val="22"/>
              </w:rPr>
              <w:t>до 20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F8B" w:rsidRPr="0037180C" w:rsidRDefault="00BE6F8B" w:rsidP="006E48BE">
            <w:pPr>
              <w:pStyle w:val="aa"/>
              <w:framePr w:wrap="notBeside" w:vAnchor="text" w:hAnchor="text" w:xAlign="center" w:y="1"/>
              <w:shd w:val="clear" w:color="auto" w:fill="auto"/>
              <w:spacing w:before="0" w:line="277" w:lineRule="exact"/>
              <w:ind w:left="144"/>
              <w:jc w:val="center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  <w:r w:rsidRPr="0037180C">
              <w:rPr>
                <w:rFonts w:ascii="PT Astra Sans" w:hAnsi="PT Astra Sans" w:cs="Times New Roman"/>
                <w:kern w:val="3"/>
                <w:sz w:val="22"/>
                <w:szCs w:val="22"/>
              </w:rPr>
              <w:t>более 20</w:t>
            </w:r>
          </w:p>
        </w:tc>
      </w:tr>
      <w:tr w:rsidR="00BE6F8B" w:rsidRPr="0037180C" w:rsidTr="00C7200E">
        <w:trPr>
          <w:trHeight w:val="385"/>
          <w:jc w:val="center"/>
        </w:trPr>
        <w:tc>
          <w:tcPr>
            <w:tcW w:w="4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F8B" w:rsidRPr="0037180C" w:rsidRDefault="00BE6F8B" w:rsidP="0037180C">
            <w:pPr>
              <w:pStyle w:val="aa"/>
              <w:framePr w:wrap="notBeside" w:vAnchor="text" w:hAnchor="text" w:xAlign="center" w:y="1"/>
              <w:shd w:val="clear" w:color="auto" w:fill="auto"/>
              <w:spacing w:before="0" w:line="277" w:lineRule="exact"/>
              <w:ind w:right="283"/>
              <w:jc w:val="right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F8B" w:rsidRPr="0037180C" w:rsidRDefault="00BE6F8B" w:rsidP="0037180C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right="283"/>
              <w:jc w:val="center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  <w:r w:rsidRPr="0037180C">
              <w:rPr>
                <w:rFonts w:ascii="PT Astra Sans" w:hAnsi="PT Astra Sans" w:cs="Times New Roman"/>
                <w:kern w:val="3"/>
                <w:sz w:val="22"/>
                <w:szCs w:val="22"/>
              </w:rPr>
              <w:t>Единица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F8B" w:rsidRPr="0037180C" w:rsidRDefault="00BE6F8B" w:rsidP="006E48BE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144"/>
              <w:jc w:val="center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  <w:r w:rsidRPr="0037180C">
              <w:rPr>
                <w:rFonts w:ascii="PT Astra Sans" w:hAnsi="PT Astra Sans" w:cs="Times New Roman"/>
                <w:kern w:val="3"/>
                <w:sz w:val="22"/>
                <w:szCs w:val="22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F8B" w:rsidRPr="0037180C" w:rsidRDefault="00BE6F8B" w:rsidP="006E48BE">
            <w:pPr>
              <w:pStyle w:val="52"/>
              <w:framePr w:wrap="notBeside" w:vAnchor="text" w:hAnchor="text" w:xAlign="center" w:y="1"/>
              <w:shd w:val="clear" w:color="auto" w:fill="auto"/>
              <w:spacing w:line="240" w:lineRule="auto"/>
              <w:ind w:left="144"/>
              <w:jc w:val="center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  <w:r w:rsidRPr="0037180C">
              <w:rPr>
                <w:rFonts w:ascii="PT Astra Sans" w:hAnsi="PT Astra Sans" w:cs="Times New Roman"/>
                <w:kern w:val="3"/>
                <w:sz w:val="22"/>
                <w:szCs w:val="22"/>
              </w:rPr>
              <w:t>0,2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F8B" w:rsidRPr="0037180C" w:rsidRDefault="00BE6F8B" w:rsidP="006E48BE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144"/>
              <w:jc w:val="center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  <w:r w:rsidRPr="0037180C">
              <w:rPr>
                <w:rFonts w:ascii="PT Astra Sans" w:hAnsi="PT Astra Sans" w:cs="Times New Roman"/>
                <w:kern w:val="3"/>
                <w:sz w:val="22"/>
                <w:szCs w:val="22"/>
              </w:rPr>
              <w:t>0,3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F8B" w:rsidRPr="0037180C" w:rsidRDefault="00BE6F8B" w:rsidP="006E48BE">
            <w:pPr>
              <w:pStyle w:val="52"/>
              <w:framePr w:wrap="notBeside" w:vAnchor="text" w:hAnchor="text" w:xAlign="center" w:y="1"/>
              <w:shd w:val="clear" w:color="auto" w:fill="auto"/>
              <w:spacing w:line="240" w:lineRule="auto"/>
              <w:ind w:left="144"/>
              <w:jc w:val="center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  <w:r w:rsidRPr="0037180C">
              <w:rPr>
                <w:rFonts w:ascii="PT Astra Sans" w:hAnsi="PT Astra Sans" w:cs="Times New Roman"/>
                <w:kern w:val="3"/>
                <w:sz w:val="22"/>
                <w:szCs w:val="22"/>
              </w:rPr>
              <w:t>0,4</w:t>
            </w:r>
          </w:p>
        </w:tc>
      </w:tr>
      <w:tr w:rsidR="00BE6F8B" w:rsidRPr="0037180C" w:rsidTr="00C7200E">
        <w:trPr>
          <w:trHeight w:val="389"/>
          <w:jc w:val="center"/>
        </w:trPr>
        <w:tc>
          <w:tcPr>
            <w:tcW w:w="46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E6F8B" w:rsidRPr="0037180C" w:rsidRDefault="00BE6F8B" w:rsidP="0037180C">
            <w:pPr>
              <w:pStyle w:val="aa"/>
              <w:framePr w:wrap="notBeside" w:vAnchor="text" w:hAnchor="text" w:xAlign="center" w:y="1"/>
              <w:shd w:val="clear" w:color="auto" w:fill="auto"/>
              <w:spacing w:before="0" w:line="277" w:lineRule="exact"/>
              <w:ind w:left="120" w:right="283"/>
              <w:jc w:val="left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  <w:r w:rsidRPr="0037180C">
              <w:rPr>
                <w:rFonts w:ascii="PT Astra Sans" w:hAnsi="PT Astra Sans" w:cs="Times New Roman"/>
                <w:kern w:val="3"/>
                <w:sz w:val="22"/>
                <w:szCs w:val="22"/>
              </w:rPr>
              <w:t>Доля педагогических работников образовательной организации, имеющих первую и высшую квалификационные категории, в общем количестве педагогических работников образовательной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F8B" w:rsidRPr="0037180C" w:rsidRDefault="00BE6F8B" w:rsidP="0037180C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right="283"/>
              <w:jc w:val="center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  <w:r w:rsidRPr="0037180C">
              <w:rPr>
                <w:rFonts w:ascii="PT Astra Sans" w:hAnsi="PT Astra Sans" w:cs="Times New Roman"/>
                <w:kern w:val="3"/>
                <w:sz w:val="22"/>
                <w:szCs w:val="22"/>
              </w:rPr>
              <w:t>Процент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F8B" w:rsidRPr="0037180C" w:rsidRDefault="00BE6F8B" w:rsidP="006E48BE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144"/>
              <w:jc w:val="center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  <w:r w:rsidRPr="0037180C">
              <w:rPr>
                <w:rFonts w:ascii="PT Astra Sans" w:hAnsi="PT Astra Sans" w:cs="Times New Roman"/>
                <w:kern w:val="3"/>
                <w:sz w:val="22"/>
                <w:szCs w:val="22"/>
              </w:rPr>
              <w:t>от 20 до 60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F8B" w:rsidRPr="0037180C" w:rsidRDefault="00BE6F8B" w:rsidP="006E48BE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144"/>
              <w:jc w:val="center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  <w:r w:rsidRPr="0037180C">
              <w:rPr>
                <w:rFonts w:ascii="PT Astra Sans" w:hAnsi="PT Astra Sans" w:cs="Times New Roman"/>
                <w:kern w:val="3"/>
                <w:sz w:val="22"/>
                <w:szCs w:val="22"/>
              </w:rPr>
              <w:t>более 60</w:t>
            </w:r>
          </w:p>
        </w:tc>
      </w:tr>
      <w:tr w:rsidR="00BE6F8B" w:rsidRPr="0037180C" w:rsidTr="00C7200E">
        <w:trPr>
          <w:trHeight w:val="1174"/>
          <w:jc w:val="center"/>
        </w:trPr>
        <w:tc>
          <w:tcPr>
            <w:tcW w:w="4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F8B" w:rsidRPr="0037180C" w:rsidRDefault="00BE6F8B" w:rsidP="0037180C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right="283"/>
              <w:jc w:val="left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F8B" w:rsidRPr="0037180C" w:rsidRDefault="00BE6F8B" w:rsidP="0037180C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right="283"/>
              <w:jc w:val="center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  <w:r w:rsidRPr="0037180C">
              <w:rPr>
                <w:rFonts w:ascii="PT Astra Sans" w:hAnsi="PT Astra Sans" w:cs="Times New Roman"/>
                <w:kern w:val="3"/>
                <w:sz w:val="22"/>
                <w:szCs w:val="22"/>
              </w:rPr>
              <w:t>Единица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F8B" w:rsidRPr="0037180C" w:rsidRDefault="00BE6F8B" w:rsidP="006E48BE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144"/>
              <w:jc w:val="center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  <w:r w:rsidRPr="0037180C">
              <w:rPr>
                <w:rFonts w:ascii="PT Astra Sans" w:hAnsi="PT Astra Sans" w:cs="Times New Roman"/>
                <w:kern w:val="3"/>
                <w:sz w:val="22"/>
                <w:szCs w:val="22"/>
              </w:rPr>
              <w:t>0,1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F8B" w:rsidRPr="0037180C" w:rsidRDefault="00BE6F8B" w:rsidP="006E48BE">
            <w:pPr>
              <w:pStyle w:val="52"/>
              <w:framePr w:wrap="notBeside" w:vAnchor="text" w:hAnchor="text" w:xAlign="center" w:y="1"/>
              <w:shd w:val="clear" w:color="auto" w:fill="auto"/>
              <w:spacing w:line="240" w:lineRule="auto"/>
              <w:ind w:left="144"/>
              <w:jc w:val="center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  <w:r w:rsidRPr="0037180C">
              <w:rPr>
                <w:rFonts w:ascii="PT Astra Sans" w:hAnsi="PT Astra Sans" w:cs="Times New Roman"/>
                <w:kern w:val="3"/>
                <w:sz w:val="22"/>
                <w:szCs w:val="22"/>
              </w:rPr>
              <w:t>0,2</w:t>
            </w:r>
          </w:p>
        </w:tc>
      </w:tr>
      <w:tr w:rsidR="00BE6F8B" w:rsidRPr="0037180C" w:rsidTr="00C7200E">
        <w:trPr>
          <w:trHeight w:val="667"/>
          <w:jc w:val="center"/>
        </w:trPr>
        <w:tc>
          <w:tcPr>
            <w:tcW w:w="46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E6F8B" w:rsidRPr="0037180C" w:rsidRDefault="00BE6F8B" w:rsidP="0037180C">
            <w:pPr>
              <w:pStyle w:val="aa"/>
              <w:framePr w:wrap="notBeside" w:vAnchor="text" w:hAnchor="text" w:xAlign="center" w:y="1"/>
              <w:shd w:val="clear" w:color="auto" w:fill="auto"/>
              <w:spacing w:before="0"/>
              <w:ind w:left="120" w:right="283"/>
              <w:jc w:val="left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  <w:r w:rsidRPr="0037180C">
              <w:rPr>
                <w:rFonts w:ascii="PT Astra Sans" w:hAnsi="PT Astra Sans" w:cs="Times New Roman"/>
                <w:kern w:val="3"/>
                <w:sz w:val="22"/>
                <w:szCs w:val="22"/>
              </w:rPr>
              <w:t>Количество мероприятий научн</w:t>
            </w:r>
            <w:proofErr w:type="gramStart"/>
            <w:r w:rsidRPr="0037180C">
              <w:rPr>
                <w:rFonts w:ascii="PT Astra Sans" w:hAnsi="PT Astra Sans" w:cs="Times New Roman"/>
                <w:kern w:val="3"/>
                <w:sz w:val="22"/>
                <w:szCs w:val="22"/>
              </w:rPr>
              <w:t>о-</w:t>
            </w:r>
            <w:proofErr w:type="gramEnd"/>
            <w:r w:rsidRPr="0037180C">
              <w:rPr>
                <w:rFonts w:ascii="PT Astra Sans" w:hAnsi="PT Astra Sans" w:cs="Times New Roman"/>
                <w:kern w:val="3"/>
                <w:sz w:val="22"/>
                <w:szCs w:val="22"/>
              </w:rPr>
              <w:t xml:space="preserve"> методического характера, проведенных образовательной организацией и методических изданий образовательной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F8B" w:rsidRPr="0037180C" w:rsidRDefault="00BE6F8B" w:rsidP="0037180C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right="283"/>
              <w:jc w:val="center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  <w:r w:rsidRPr="0037180C">
              <w:rPr>
                <w:rFonts w:ascii="PT Astra Sans" w:hAnsi="PT Astra Sans" w:cs="Times New Roman"/>
                <w:kern w:val="3"/>
                <w:sz w:val="22"/>
                <w:szCs w:val="22"/>
              </w:rPr>
              <w:t>Единица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F8B" w:rsidRPr="0037180C" w:rsidRDefault="00BE6F8B" w:rsidP="006E48BE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144"/>
              <w:jc w:val="center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  <w:r w:rsidRPr="0037180C">
              <w:rPr>
                <w:rFonts w:ascii="PT Astra Sans" w:hAnsi="PT Astra Sans" w:cs="Times New Roman"/>
                <w:kern w:val="3"/>
                <w:sz w:val="22"/>
                <w:szCs w:val="22"/>
              </w:rPr>
              <w:t>до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F8B" w:rsidRPr="0037180C" w:rsidRDefault="00BE6F8B" w:rsidP="006E48BE">
            <w:pPr>
              <w:pStyle w:val="aa"/>
              <w:framePr w:wrap="notBeside" w:vAnchor="text" w:hAnchor="text" w:xAlign="center" w:y="1"/>
              <w:shd w:val="clear" w:color="auto" w:fill="auto"/>
              <w:spacing w:before="0" w:line="281" w:lineRule="exact"/>
              <w:ind w:left="144"/>
              <w:jc w:val="center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  <w:r w:rsidRPr="0037180C">
              <w:rPr>
                <w:rFonts w:ascii="PT Astra Sans" w:hAnsi="PT Astra Sans" w:cs="Times New Roman"/>
                <w:kern w:val="3"/>
                <w:sz w:val="22"/>
                <w:szCs w:val="22"/>
              </w:rPr>
              <w:t>от 5 до 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F8B" w:rsidRPr="0037180C" w:rsidRDefault="00BE6F8B" w:rsidP="006E48BE">
            <w:pPr>
              <w:pStyle w:val="aa"/>
              <w:framePr w:wrap="notBeside" w:vAnchor="text" w:hAnchor="text" w:xAlign="center" w:y="1"/>
              <w:shd w:val="clear" w:color="auto" w:fill="auto"/>
              <w:spacing w:before="0" w:line="281" w:lineRule="exact"/>
              <w:ind w:left="144"/>
              <w:jc w:val="center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  <w:r w:rsidRPr="0037180C">
              <w:rPr>
                <w:rFonts w:ascii="PT Astra Sans" w:hAnsi="PT Astra Sans" w:cs="Times New Roman"/>
                <w:kern w:val="3"/>
                <w:sz w:val="22"/>
                <w:szCs w:val="22"/>
              </w:rPr>
              <w:t>от 10 до 15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F8B" w:rsidRPr="0037180C" w:rsidRDefault="00BE6F8B" w:rsidP="006E48BE">
            <w:pPr>
              <w:pStyle w:val="aa"/>
              <w:framePr w:wrap="notBeside" w:vAnchor="text" w:hAnchor="text" w:xAlign="center" w:y="1"/>
              <w:shd w:val="clear" w:color="auto" w:fill="auto"/>
              <w:spacing w:before="0" w:line="277" w:lineRule="exact"/>
              <w:ind w:left="144"/>
              <w:jc w:val="center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  <w:r w:rsidRPr="0037180C">
              <w:rPr>
                <w:rFonts w:ascii="PT Astra Sans" w:hAnsi="PT Astra Sans" w:cs="Times New Roman"/>
                <w:kern w:val="3"/>
                <w:sz w:val="22"/>
                <w:szCs w:val="22"/>
              </w:rPr>
              <w:t>свыше 15</w:t>
            </w:r>
          </w:p>
        </w:tc>
      </w:tr>
      <w:tr w:rsidR="00BE6F8B" w:rsidRPr="0037180C" w:rsidTr="00C7200E">
        <w:trPr>
          <w:trHeight w:val="596"/>
          <w:jc w:val="center"/>
        </w:trPr>
        <w:tc>
          <w:tcPr>
            <w:tcW w:w="4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F8B" w:rsidRPr="0037180C" w:rsidRDefault="00BE6F8B" w:rsidP="0037180C">
            <w:pPr>
              <w:pStyle w:val="aa"/>
              <w:framePr w:wrap="notBeside" w:vAnchor="text" w:hAnchor="text" w:xAlign="center" w:y="1"/>
              <w:shd w:val="clear" w:color="auto" w:fill="auto"/>
              <w:spacing w:before="0" w:line="277" w:lineRule="exact"/>
              <w:ind w:right="283"/>
              <w:jc w:val="right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F8B" w:rsidRPr="0037180C" w:rsidRDefault="00BE6F8B" w:rsidP="0037180C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right="283"/>
              <w:jc w:val="center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  <w:r w:rsidRPr="0037180C">
              <w:rPr>
                <w:rFonts w:ascii="PT Astra Sans" w:hAnsi="PT Astra Sans" w:cs="Times New Roman"/>
                <w:kern w:val="3"/>
                <w:sz w:val="22"/>
                <w:szCs w:val="22"/>
              </w:rPr>
              <w:t>Единица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F8B" w:rsidRPr="0037180C" w:rsidRDefault="00BE6F8B" w:rsidP="006E48BE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144"/>
              <w:jc w:val="center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  <w:r w:rsidRPr="0037180C">
              <w:rPr>
                <w:rFonts w:ascii="PT Astra Sans" w:hAnsi="PT Astra Sans" w:cs="Times New Roman"/>
                <w:kern w:val="3"/>
                <w:sz w:val="22"/>
                <w:szCs w:val="22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F8B" w:rsidRPr="0037180C" w:rsidRDefault="00BE6F8B" w:rsidP="006E48BE">
            <w:pPr>
              <w:pStyle w:val="52"/>
              <w:framePr w:wrap="notBeside" w:vAnchor="text" w:hAnchor="text" w:xAlign="center" w:y="1"/>
              <w:shd w:val="clear" w:color="auto" w:fill="auto"/>
              <w:spacing w:line="240" w:lineRule="auto"/>
              <w:ind w:left="144"/>
              <w:jc w:val="center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  <w:r w:rsidRPr="0037180C">
              <w:rPr>
                <w:rFonts w:ascii="PT Astra Sans" w:hAnsi="PT Astra Sans" w:cs="Times New Roman"/>
                <w:kern w:val="3"/>
                <w:sz w:val="22"/>
                <w:szCs w:val="22"/>
              </w:rPr>
              <w:t>0,2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F8B" w:rsidRPr="0037180C" w:rsidRDefault="00BE6F8B" w:rsidP="006E48BE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144"/>
              <w:jc w:val="center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  <w:r w:rsidRPr="0037180C">
              <w:rPr>
                <w:rFonts w:ascii="PT Astra Sans" w:hAnsi="PT Astra Sans" w:cs="Times New Roman"/>
                <w:kern w:val="3"/>
                <w:sz w:val="22"/>
                <w:szCs w:val="22"/>
              </w:rPr>
              <w:t>0,3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F8B" w:rsidRPr="0037180C" w:rsidRDefault="00BE6F8B" w:rsidP="006E48BE">
            <w:pPr>
              <w:pStyle w:val="52"/>
              <w:framePr w:wrap="notBeside" w:vAnchor="text" w:hAnchor="text" w:xAlign="center" w:y="1"/>
              <w:shd w:val="clear" w:color="auto" w:fill="auto"/>
              <w:spacing w:line="240" w:lineRule="auto"/>
              <w:ind w:left="144"/>
              <w:jc w:val="center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  <w:r w:rsidRPr="0037180C">
              <w:rPr>
                <w:rFonts w:ascii="PT Astra Sans" w:hAnsi="PT Astra Sans" w:cs="Times New Roman"/>
                <w:kern w:val="3"/>
                <w:sz w:val="22"/>
                <w:szCs w:val="22"/>
              </w:rPr>
              <w:t>0,4</w:t>
            </w:r>
          </w:p>
        </w:tc>
      </w:tr>
      <w:tr w:rsidR="00BE6F8B" w:rsidRPr="0037180C" w:rsidTr="00C7200E">
        <w:trPr>
          <w:trHeight w:val="389"/>
          <w:jc w:val="center"/>
        </w:trPr>
        <w:tc>
          <w:tcPr>
            <w:tcW w:w="46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E6F8B" w:rsidRPr="0037180C" w:rsidRDefault="00BE6F8B" w:rsidP="0037180C">
            <w:pPr>
              <w:pStyle w:val="aa"/>
              <w:framePr w:wrap="notBeside" w:vAnchor="text" w:hAnchor="text" w:xAlign="center" w:y="1"/>
              <w:shd w:val="clear" w:color="auto" w:fill="auto"/>
              <w:spacing w:before="0" w:line="277" w:lineRule="exact"/>
              <w:ind w:left="120" w:right="283"/>
              <w:jc w:val="left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  <w:r w:rsidRPr="0037180C">
              <w:rPr>
                <w:rFonts w:ascii="PT Astra Sans" w:hAnsi="PT Astra Sans" w:cs="Times New Roman"/>
                <w:kern w:val="3"/>
                <w:sz w:val="22"/>
                <w:szCs w:val="22"/>
              </w:rPr>
              <w:t>Количество экспертиз, проведенных для аттестации педагогических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F8B" w:rsidRPr="0037180C" w:rsidRDefault="00BE6F8B" w:rsidP="0037180C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right="283"/>
              <w:jc w:val="center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  <w:r w:rsidRPr="0037180C">
              <w:rPr>
                <w:rFonts w:ascii="PT Astra Sans" w:hAnsi="PT Astra Sans" w:cs="Times New Roman"/>
                <w:kern w:val="3"/>
                <w:sz w:val="22"/>
                <w:szCs w:val="22"/>
              </w:rPr>
              <w:t>Единица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F8B" w:rsidRPr="0037180C" w:rsidRDefault="00BE6F8B" w:rsidP="006E48BE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144"/>
              <w:jc w:val="center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  <w:r w:rsidRPr="0037180C">
              <w:rPr>
                <w:rFonts w:ascii="PT Astra Sans" w:hAnsi="PT Astra Sans" w:cs="Times New Roman"/>
                <w:kern w:val="3"/>
                <w:sz w:val="22"/>
                <w:szCs w:val="22"/>
              </w:rPr>
              <w:t>до 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F8B" w:rsidRPr="0037180C" w:rsidRDefault="00BE6F8B" w:rsidP="006E48BE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144"/>
              <w:jc w:val="center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  <w:r w:rsidRPr="0037180C">
              <w:rPr>
                <w:rFonts w:ascii="PT Astra Sans" w:hAnsi="PT Astra Sans" w:cs="Times New Roman"/>
                <w:kern w:val="3"/>
                <w:sz w:val="22"/>
                <w:szCs w:val="22"/>
              </w:rPr>
              <w:t>свыше 100</w:t>
            </w:r>
          </w:p>
        </w:tc>
      </w:tr>
      <w:tr w:rsidR="00BE6F8B" w:rsidRPr="0037180C" w:rsidTr="00C7200E">
        <w:trPr>
          <w:trHeight w:val="418"/>
          <w:jc w:val="center"/>
        </w:trPr>
        <w:tc>
          <w:tcPr>
            <w:tcW w:w="4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F8B" w:rsidRPr="0037180C" w:rsidRDefault="00BE6F8B" w:rsidP="0037180C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right="283"/>
              <w:jc w:val="left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F8B" w:rsidRPr="0037180C" w:rsidRDefault="00BE6F8B" w:rsidP="0037180C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right="283"/>
              <w:jc w:val="center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  <w:r w:rsidRPr="0037180C">
              <w:rPr>
                <w:rFonts w:ascii="PT Astra Sans" w:hAnsi="PT Astra Sans" w:cs="Times New Roman"/>
                <w:kern w:val="3"/>
                <w:sz w:val="22"/>
                <w:szCs w:val="22"/>
              </w:rPr>
              <w:t>Единица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F8B" w:rsidRPr="0037180C" w:rsidRDefault="00BE6F8B" w:rsidP="006E48BE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144"/>
              <w:jc w:val="center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  <w:r w:rsidRPr="0037180C">
              <w:rPr>
                <w:rFonts w:ascii="PT Astra Sans" w:hAnsi="PT Astra Sans" w:cs="Times New Roman"/>
                <w:kern w:val="3"/>
                <w:sz w:val="22"/>
                <w:szCs w:val="22"/>
              </w:rPr>
              <w:t>0,1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F8B" w:rsidRPr="0037180C" w:rsidRDefault="00BE6F8B" w:rsidP="006E48BE">
            <w:pPr>
              <w:pStyle w:val="52"/>
              <w:framePr w:wrap="notBeside" w:vAnchor="text" w:hAnchor="text" w:xAlign="center" w:y="1"/>
              <w:shd w:val="clear" w:color="auto" w:fill="auto"/>
              <w:spacing w:line="240" w:lineRule="auto"/>
              <w:ind w:left="144"/>
              <w:jc w:val="center"/>
              <w:rPr>
                <w:rFonts w:ascii="PT Astra Sans" w:hAnsi="PT Astra Sans" w:cs="Times New Roman"/>
                <w:kern w:val="3"/>
                <w:sz w:val="22"/>
                <w:szCs w:val="22"/>
              </w:rPr>
            </w:pPr>
            <w:r w:rsidRPr="0037180C">
              <w:rPr>
                <w:rFonts w:ascii="PT Astra Sans" w:hAnsi="PT Astra Sans" w:cs="Times New Roman"/>
                <w:kern w:val="3"/>
                <w:sz w:val="22"/>
                <w:szCs w:val="22"/>
              </w:rPr>
              <w:t>0,2</w:t>
            </w:r>
          </w:p>
        </w:tc>
      </w:tr>
    </w:tbl>
    <w:p w:rsidR="00BE6F8B" w:rsidRPr="0037180C" w:rsidRDefault="00BE6F8B" w:rsidP="0037180C">
      <w:pPr>
        <w:pStyle w:val="Textbody"/>
        <w:spacing w:after="0"/>
        <w:ind w:left="15" w:right="283" w:hanging="432"/>
        <w:jc w:val="both"/>
        <w:rPr>
          <w:rFonts w:ascii="PT Astra Sans" w:hAnsi="PT Astra Sans" w:cs="Times New Roman"/>
          <w:sz w:val="24"/>
        </w:rPr>
      </w:pPr>
      <w:r w:rsidRPr="0037180C">
        <w:rPr>
          <w:rFonts w:ascii="PT Astra Sans" w:hAnsi="PT Astra Sans" w:cs="Times New Roman"/>
          <w:sz w:val="24"/>
        </w:rPr>
        <w:tab/>
      </w:r>
      <w:r w:rsidRPr="0037180C">
        <w:rPr>
          <w:rFonts w:ascii="PT Astra Sans" w:hAnsi="PT Astra Sans" w:cs="Times New Roman"/>
          <w:sz w:val="24"/>
        </w:rPr>
        <w:tab/>
        <w:t xml:space="preserve">54. Руководителям образовательных организаций, осуществляющих образовательную деятельность по реализации дополнительных предпрофессиональных программ, устанавливается повышающий коэффициент 0,1. </w:t>
      </w:r>
    </w:p>
    <w:p w:rsidR="00BE6F8B" w:rsidRPr="0037180C" w:rsidRDefault="00BE6F8B" w:rsidP="0037180C">
      <w:pPr>
        <w:pStyle w:val="aa"/>
        <w:shd w:val="clear" w:color="auto" w:fill="auto"/>
        <w:spacing w:before="0"/>
        <w:ind w:left="40" w:right="283" w:firstLine="720"/>
        <w:rPr>
          <w:rFonts w:ascii="PT Astra Sans" w:hAnsi="PT Astra Sans" w:cs="Times New Roman"/>
          <w:kern w:val="3"/>
        </w:rPr>
      </w:pPr>
      <w:r w:rsidRPr="0037180C">
        <w:rPr>
          <w:rFonts w:ascii="PT Astra Sans" w:hAnsi="PT Astra Sans" w:cs="Times New Roman"/>
          <w:kern w:val="3"/>
        </w:rPr>
        <w:t>55. Руководителям образовательных организаций, которым присвоены ученая степень, почетное звание, соответствующие профилю деятельности образовательной организации, устанавливается стимулирующая выплата за качество выполняемых работ в следующих размерах:</w:t>
      </w:r>
    </w:p>
    <w:p w:rsidR="00BE6F8B" w:rsidRPr="0037180C" w:rsidRDefault="00BE6F8B" w:rsidP="0037180C">
      <w:pPr>
        <w:pStyle w:val="aa"/>
        <w:shd w:val="clear" w:color="auto" w:fill="auto"/>
        <w:spacing w:before="0"/>
        <w:ind w:left="40" w:right="283" w:firstLine="720"/>
        <w:rPr>
          <w:rFonts w:ascii="PT Astra Sans" w:hAnsi="PT Astra Sans" w:cs="Times New Roman"/>
          <w:kern w:val="3"/>
        </w:rPr>
      </w:pPr>
      <w:r w:rsidRPr="0037180C">
        <w:rPr>
          <w:rFonts w:ascii="PT Astra Sans" w:hAnsi="PT Astra Sans" w:cs="Times New Roman"/>
          <w:kern w:val="3"/>
        </w:rPr>
        <w:t>- 30 процентов от должностного оклада - за ученую степень доктора наук (</w:t>
      </w:r>
      <w:proofErr w:type="gramStart"/>
      <w:r w:rsidRPr="0037180C">
        <w:rPr>
          <w:rFonts w:ascii="PT Astra Sans" w:hAnsi="PT Astra Sans" w:cs="Times New Roman"/>
          <w:kern w:val="3"/>
        </w:rPr>
        <w:t>с даты принятия</w:t>
      </w:r>
      <w:proofErr w:type="gramEnd"/>
      <w:r w:rsidRPr="0037180C">
        <w:rPr>
          <w:rFonts w:ascii="PT Astra Sans" w:hAnsi="PT Astra Sans" w:cs="Times New Roman"/>
          <w:kern w:val="3"/>
        </w:rPr>
        <w:t xml:space="preserve"> решения Высшей аттестационной комиссии при Министерстве образования и науки Российской Федерации о выдаче диплома) или за почетное звание «Народный»;</w:t>
      </w:r>
    </w:p>
    <w:p w:rsidR="00BE6F8B" w:rsidRPr="0037180C" w:rsidRDefault="00BE6F8B" w:rsidP="0037180C">
      <w:pPr>
        <w:pStyle w:val="aa"/>
        <w:shd w:val="clear" w:color="auto" w:fill="auto"/>
        <w:spacing w:before="0"/>
        <w:ind w:left="40" w:right="283" w:firstLine="720"/>
        <w:rPr>
          <w:rFonts w:ascii="PT Astra Sans" w:hAnsi="PT Astra Sans" w:cs="Times New Roman"/>
          <w:kern w:val="3"/>
        </w:rPr>
      </w:pPr>
      <w:r w:rsidRPr="0037180C">
        <w:rPr>
          <w:rFonts w:ascii="PT Astra Sans" w:hAnsi="PT Astra Sans" w:cs="Times New Roman"/>
          <w:kern w:val="3"/>
        </w:rPr>
        <w:t>- 20 процентов от должностного оклада - за ученую степень кандидата наук (</w:t>
      </w:r>
      <w:proofErr w:type="gramStart"/>
      <w:r w:rsidRPr="0037180C">
        <w:rPr>
          <w:rFonts w:ascii="PT Astra Sans" w:hAnsi="PT Astra Sans" w:cs="Times New Roman"/>
          <w:kern w:val="3"/>
        </w:rPr>
        <w:t>с даты принятия</w:t>
      </w:r>
      <w:proofErr w:type="gramEnd"/>
      <w:r w:rsidRPr="0037180C">
        <w:rPr>
          <w:rFonts w:ascii="PT Astra Sans" w:hAnsi="PT Astra Sans" w:cs="Times New Roman"/>
          <w:kern w:val="3"/>
        </w:rPr>
        <w:t xml:space="preserve"> решения Высшей аттестационной комиссии при Министерстве образования и науки Российской Федерации о выдаче диплома) или за почетное звание «Заслуженный».</w:t>
      </w:r>
    </w:p>
    <w:p w:rsidR="00BE6F8B" w:rsidRPr="0037180C" w:rsidRDefault="00BE6F8B" w:rsidP="0037180C">
      <w:pPr>
        <w:pStyle w:val="aa"/>
        <w:shd w:val="clear" w:color="auto" w:fill="auto"/>
        <w:spacing w:before="0"/>
        <w:ind w:left="40" w:right="283" w:firstLine="720"/>
        <w:rPr>
          <w:rFonts w:ascii="PT Astra Sans" w:hAnsi="PT Astra Sans" w:cs="Times New Roman"/>
          <w:kern w:val="3"/>
        </w:rPr>
      </w:pPr>
      <w:r w:rsidRPr="0037180C">
        <w:rPr>
          <w:rFonts w:ascii="PT Astra Sans" w:hAnsi="PT Astra Sans" w:cs="Times New Roman"/>
          <w:kern w:val="3"/>
        </w:rPr>
        <w:t>Стимулирующая выплата за качество выполняемых работ устанавливается по одному из имеющихся оснований, имеющему большее значение.</w:t>
      </w:r>
    </w:p>
    <w:p w:rsidR="00BE6F8B" w:rsidRPr="0037180C" w:rsidRDefault="00BE6F8B" w:rsidP="0037180C">
      <w:pPr>
        <w:pStyle w:val="aa"/>
        <w:shd w:val="clear" w:color="auto" w:fill="auto"/>
        <w:spacing w:before="0"/>
        <w:ind w:left="40" w:right="283" w:firstLine="720"/>
        <w:rPr>
          <w:rFonts w:ascii="PT Astra Sans" w:hAnsi="PT Astra Sans" w:cs="Times New Roman"/>
          <w:kern w:val="3"/>
        </w:rPr>
      </w:pPr>
      <w:r w:rsidRPr="0037180C">
        <w:rPr>
          <w:rFonts w:ascii="PT Astra Sans" w:hAnsi="PT Astra Sans" w:cs="Times New Roman"/>
          <w:kern w:val="3"/>
        </w:rPr>
        <w:lastRenderedPageBreak/>
        <w:t>56. Руководителям образовательных организаций устанавливается ежемесячная стимулирующая выплата за эффективность приносящей доход деятельности образовательной организации в размере 2 процента от суммы дохода, полученного образовательной организацией от иной приносящей доход деятельности.</w:t>
      </w:r>
    </w:p>
    <w:p w:rsidR="00BE6F8B" w:rsidRPr="0037180C" w:rsidRDefault="00BE6F8B" w:rsidP="0037180C">
      <w:pPr>
        <w:pStyle w:val="aa"/>
        <w:shd w:val="clear" w:color="auto" w:fill="auto"/>
        <w:spacing w:before="0"/>
        <w:ind w:left="40" w:right="283" w:firstLine="720"/>
        <w:rPr>
          <w:rFonts w:ascii="PT Astra Sans" w:hAnsi="PT Astra Sans" w:cs="Times New Roman"/>
          <w:kern w:val="3"/>
        </w:rPr>
      </w:pPr>
      <w:r w:rsidRPr="0037180C">
        <w:rPr>
          <w:rFonts w:ascii="PT Astra Sans" w:hAnsi="PT Astra Sans" w:cs="Times New Roman"/>
          <w:kern w:val="3"/>
        </w:rPr>
        <w:t>57. Руководителям образовательных организаций устанавливается единовременная выплата при предоставлении ежегодного оплачиваемого отпуска в размере 1,0 должностного оклада в год в пределах фонда оплаты труда.</w:t>
      </w:r>
    </w:p>
    <w:p w:rsidR="00BE6F8B" w:rsidRPr="0037180C" w:rsidRDefault="00BE6F8B" w:rsidP="0037180C">
      <w:pPr>
        <w:pStyle w:val="aa"/>
        <w:shd w:val="clear" w:color="auto" w:fill="auto"/>
        <w:tabs>
          <w:tab w:val="left" w:pos="1250"/>
        </w:tabs>
        <w:spacing w:before="0"/>
        <w:ind w:right="283" w:firstLine="760"/>
        <w:rPr>
          <w:rFonts w:ascii="PT Astra Sans" w:hAnsi="PT Astra Sans" w:cs="Times New Roman"/>
          <w:kern w:val="3"/>
        </w:rPr>
      </w:pPr>
      <w:r w:rsidRPr="0037180C">
        <w:rPr>
          <w:rFonts w:ascii="PT Astra Sans" w:hAnsi="PT Astra Sans" w:cs="Times New Roman"/>
          <w:kern w:val="3"/>
        </w:rPr>
        <w:t>58. Руководителям образовательных организаций по согласованию с учредителем могут устанавливаться премиальные выплаты:</w:t>
      </w:r>
    </w:p>
    <w:p w:rsidR="00BE6F8B" w:rsidRPr="0037180C" w:rsidRDefault="00BE6F8B" w:rsidP="0037180C">
      <w:pPr>
        <w:pStyle w:val="aa"/>
        <w:shd w:val="clear" w:color="auto" w:fill="auto"/>
        <w:spacing w:before="0"/>
        <w:ind w:left="760" w:right="283"/>
        <w:jc w:val="left"/>
        <w:rPr>
          <w:rFonts w:ascii="PT Astra Sans" w:hAnsi="PT Astra Sans" w:cs="Times New Roman"/>
          <w:kern w:val="3"/>
        </w:rPr>
      </w:pPr>
      <w:r w:rsidRPr="0037180C">
        <w:rPr>
          <w:rFonts w:ascii="PT Astra Sans" w:hAnsi="PT Astra Sans" w:cs="Times New Roman"/>
          <w:kern w:val="3"/>
        </w:rPr>
        <w:t>- по итогам работы образовательной организации за год;</w:t>
      </w:r>
    </w:p>
    <w:p w:rsidR="00BE6F8B" w:rsidRPr="0037180C" w:rsidRDefault="00BE6F8B" w:rsidP="0037180C">
      <w:pPr>
        <w:pStyle w:val="aa"/>
        <w:shd w:val="clear" w:color="auto" w:fill="auto"/>
        <w:spacing w:before="0"/>
        <w:ind w:left="760" w:right="283"/>
        <w:jc w:val="left"/>
        <w:rPr>
          <w:rFonts w:ascii="PT Astra Sans" w:hAnsi="PT Astra Sans" w:cs="Times New Roman"/>
          <w:kern w:val="3"/>
        </w:rPr>
      </w:pPr>
      <w:r w:rsidRPr="0037180C">
        <w:rPr>
          <w:rFonts w:ascii="PT Astra Sans" w:hAnsi="PT Astra Sans" w:cs="Times New Roman"/>
          <w:kern w:val="3"/>
        </w:rPr>
        <w:t>- за выполнение особо важных заданий.</w:t>
      </w:r>
    </w:p>
    <w:p w:rsidR="00BE6F8B" w:rsidRPr="0037180C" w:rsidRDefault="00BE6F8B" w:rsidP="0037180C">
      <w:pPr>
        <w:pStyle w:val="aa"/>
        <w:shd w:val="clear" w:color="auto" w:fill="auto"/>
        <w:spacing w:before="0"/>
        <w:ind w:left="40" w:right="283" w:firstLine="720"/>
        <w:rPr>
          <w:rFonts w:ascii="PT Astra Sans" w:hAnsi="PT Astra Sans" w:cs="Times New Roman"/>
          <w:kern w:val="3"/>
        </w:rPr>
      </w:pPr>
      <w:r w:rsidRPr="0037180C">
        <w:rPr>
          <w:rFonts w:ascii="PT Astra Sans" w:hAnsi="PT Astra Sans" w:cs="Times New Roman"/>
          <w:kern w:val="3"/>
        </w:rPr>
        <w:t xml:space="preserve">Премиальные выплаты осуществляются в пределах фонда оплаты труда образовательной организации по приказу Администрации Белозерского </w:t>
      </w:r>
      <w:r w:rsidR="006E48BE">
        <w:rPr>
          <w:rFonts w:ascii="PT Astra Sans" w:hAnsi="PT Astra Sans" w:cs="Times New Roman"/>
          <w:kern w:val="3"/>
        </w:rPr>
        <w:t>муниципального округа</w:t>
      </w:r>
      <w:r w:rsidRPr="0037180C">
        <w:rPr>
          <w:rFonts w:ascii="PT Astra Sans" w:hAnsi="PT Astra Sans" w:cs="Times New Roman"/>
          <w:kern w:val="3"/>
        </w:rPr>
        <w:t>.</w:t>
      </w:r>
    </w:p>
    <w:p w:rsidR="00BE6F8B" w:rsidRPr="0037180C" w:rsidRDefault="00BE6F8B" w:rsidP="0037180C">
      <w:pPr>
        <w:pStyle w:val="aa"/>
        <w:shd w:val="clear" w:color="auto" w:fill="auto"/>
        <w:tabs>
          <w:tab w:val="left" w:pos="1246"/>
        </w:tabs>
        <w:spacing w:before="0"/>
        <w:ind w:right="283" w:firstLine="760"/>
        <w:rPr>
          <w:rFonts w:ascii="PT Astra Sans" w:hAnsi="PT Astra Sans" w:cs="Times New Roman"/>
          <w:kern w:val="3"/>
        </w:rPr>
      </w:pPr>
      <w:r w:rsidRPr="0037180C">
        <w:rPr>
          <w:rFonts w:ascii="PT Astra Sans" w:hAnsi="PT Astra Sans" w:cs="Times New Roman"/>
          <w:kern w:val="3"/>
        </w:rPr>
        <w:t xml:space="preserve">59. Премиальная выплата руководителю образовательной организации по итогам работы образовательной организации за год выплачивается на основании отчета о деятельности образовательной организации, представляемого в Администрации Белозерского </w:t>
      </w:r>
      <w:r w:rsidR="006E48BE">
        <w:rPr>
          <w:rFonts w:ascii="PT Astra Sans" w:hAnsi="PT Astra Sans" w:cs="Times New Roman"/>
          <w:kern w:val="3"/>
        </w:rPr>
        <w:t>муниципального округа</w:t>
      </w:r>
      <w:r w:rsidRPr="0037180C">
        <w:rPr>
          <w:rFonts w:ascii="PT Astra Sans" w:hAnsi="PT Astra Sans" w:cs="Times New Roman"/>
          <w:kern w:val="3"/>
        </w:rPr>
        <w:t xml:space="preserve"> не позднее 1 февраля года, следующего </w:t>
      </w:r>
      <w:proofErr w:type="gramStart"/>
      <w:r w:rsidRPr="0037180C">
        <w:rPr>
          <w:rFonts w:ascii="PT Astra Sans" w:hAnsi="PT Astra Sans" w:cs="Times New Roman"/>
          <w:kern w:val="3"/>
        </w:rPr>
        <w:t>за</w:t>
      </w:r>
      <w:proofErr w:type="gramEnd"/>
      <w:r w:rsidRPr="0037180C">
        <w:rPr>
          <w:rFonts w:ascii="PT Astra Sans" w:hAnsi="PT Astra Sans" w:cs="Times New Roman"/>
          <w:kern w:val="3"/>
        </w:rPr>
        <w:t xml:space="preserve"> отчетным. Отчет о деятельности образовательной организации включает сведения по следующим направлениям:</w:t>
      </w:r>
    </w:p>
    <w:p w:rsidR="00BE6F8B" w:rsidRPr="0037180C" w:rsidRDefault="00BE6F8B" w:rsidP="0037180C">
      <w:pPr>
        <w:pStyle w:val="aa"/>
        <w:shd w:val="clear" w:color="auto" w:fill="auto"/>
        <w:tabs>
          <w:tab w:val="left" w:pos="709"/>
        </w:tabs>
        <w:spacing w:before="0"/>
        <w:ind w:left="40" w:right="283" w:firstLine="720"/>
        <w:rPr>
          <w:rFonts w:ascii="PT Astra Sans" w:hAnsi="PT Astra Sans" w:cs="Times New Roman"/>
          <w:kern w:val="3"/>
        </w:rPr>
      </w:pPr>
      <w:r w:rsidRPr="0037180C">
        <w:rPr>
          <w:rFonts w:ascii="PT Astra Sans" w:hAnsi="PT Astra Sans" w:cs="Times New Roman"/>
          <w:kern w:val="3"/>
        </w:rPr>
        <w:t>-эффективность финансово-экономической и хозяйственной деятельности образовательной организации;</w:t>
      </w:r>
    </w:p>
    <w:p w:rsidR="00BE6F8B" w:rsidRPr="0037180C" w:rsidRDefault="00BE6F8B" w:rsidP="0037180C">
      <w:pPr>
        <w:pStyle w:val="aa"/>
        <w:shd w:val="clear" w:color="auto" w:fill="auto"/>
        <w:tabs>
          <w:tab w:val="left" w:pos="709"/>
        </w:tabs>
        <w:spacing w:before="0"/>
        <w:ind w:left="760" w:right="283"/>
        <w:jc w:val="left"/>
        <w:rPr>
          <w:rFonts w:ascii="PT Astra Sans" w:hAnsi="PT Astra Sans" w:cs="Times New Roman"/>
          <w:kern w:val="3"/>
        </w:rPr>
      </w:pPr>
      <w:r w:rsidRPr="0037180C">
        <w:rPr>
          <w:rFonts w:ascii="PT Astra Sans" w:hAnsi="PT Astra Sans" w:cs="Times New Roman"/>
          <w:kern w:val="3"/>
        </w:rPr>
        <w:t xml:space="preserve">- уровень исполнительской дисциплины; </w:t>
      </w:r>
    </w:p>
    <w:p w:rsidR="00BE6F8B" w:rsidRPr="0037180C" w:rsidRDefault="00BE6F8B" w:rsidP="0037180C">
      <w:pPr>
        <w:pStyle w:val="aa"/>
        <w:shd w:val="clear" w:color="auto" w:fill="auto"/>
        <w:tabs>
          <w:tab w:val="left" w:pos="709"/>
        </w:tabs>
        <w:spacing w:before="0"/>
        <w:ind w:left="760" w:right="283"/>
        <w:jc w:val="left"/>
        <w:rPr>
          <w:rFonts w:ascii="PT Astra Sans" w:hAnsi="PT Astra Sans" w:cs="Times New Roman"/>
          <w:kern w:val="3"/>
        </w:rPr>
      </w:pPr>
      <w:r w:rsidRPr="0037180C">
        <w:rPr>
          <w:rFonts w:ascii="PT Astra Sans" w:hAnsi="PT Astra Sans" w:cs="Times New Roman"/>
          <w:kern w:val="3"/>
        </w:rPr>
        <w:t>- эффективность работы с кадрами и обучающимися.</w:t>
      </w:r>
    </w:p>
    <w:p w:rsidR="00BE6F8B" w:rsidRPr="0037180C" w:rsidRDefault="00BE6F8B" w:rsidP="0037180C">
      <w:pPr>
        <w:pStyle w:val="aa"/>
        <w:shd w:val="clear" w:color="auto" w:fill="auto"/>
        <w:spacing w:before="0"/>
        <w:ind w:left="40" w:right="283" w:firstLine="720"/>
        <w:rPr>
          <w:rFonts w:ascii="PT Astra Sans" w:hAnsi="PT Astra Sans" w:cs="Times New Roman"/>
          <w:kern w:val="3"/>
        </w:rPr>
      </w:pPr>
      <w:r w:rsidRPr="0037180C">
        <w:rPr>
          <w:rFonts w:ascii="PT Astra Sans" w:hAnsi="PT Astra Sans" w:cs="Times New Roman"/>
          <w:kern w:val="3"/>
        </w:rPr>
        <w:t>60. Критерии и методика оценки эффективности деятельности образовательной организации за отчетный год на основании сведений отчета о деятельности образовательной организации и порядок осуществления премиальной выплаты руководителю образовательной организации по итогам работы образовательной</w:t>
      </w:r>
      <w:r w:rsidR="006E48BE">
        <w:rPr>
          <w:rFonts w:ascii="PT Astra Sans" w:hAnsi="PT Astra Sans" w:cs="Times New Roman"/>
          <w:kern w:val="3"/>
        </w:rPr>
        <w:t xml:space="preserve"> </w:t>
      </w:r>
      <w:r w:rsidRPr="0037180C">
        <w:rPr>
          <w:rFonts w:ascii="PT Astra Sans" w:hAnsi="PT Astra Sans" w:cs="Times New Roman"/>
          <w:kern w:val="3"/>
        </w:rPr>
        <w:t xml:space="preserve">организации за год устанавливаются приказом Администрации Белозерского </w:t>
      </w:r>
      <w:r w:rsidR="006E48BE">
        <w:rPr>
          <w:rFonts w:ascii="PT Astra Sans" w:hAnsi="PT Astra Sans" w:cs="Times New Roman"/>
          <w:kern w:val="3"/>
        </w:rPr>
        <w:t>муниципального округа</w:t>
      </w:r>
      <w:r w:rsidRPr="0037180C">
        <w:rPr>
          <w:rFonts w:ascii="PT Astra Sans" w:hAnsi="PT Astra Sans" w:cs="Times New Roman"/>
          <w:kern w:val="3"/>
        </w:rPr>
        <w:t>.</w:t>
      </w:r>
    </w:p>
    <w:p w:rsidR="00BE6F8B" w:rsidRPr="0037180C" w:rsidRDefault="00BE6F8B" w:rsidP="0037180C">
      <w:pPr>
        <w:pStyle w:val="aa"/>
        <w:shd w:val="clear" w:color="auto" w:fill="auto"/>
        <w:spacing w:before="0"/>
        <w:ind w:left="20" w:right="283" w:firstLine="700"/>
        <w:rPr>
          <w:rFonts w:ascii="PT Astra Sans" w:hAnsi="PT Astra Sans" w:cs="Times New Roman"/>
          <w:kern w:val="3"/>
        </w:rPr>
      </w:pPr>
      <w:r w:rsidRPr="0037180C">
        <w:rPr>
          <w:rFonts w:ascii="PT Astra Sans" w:hAnsi="PT Astra Sans" w:cs="Times New Roman"/>
          <w:kern w:val="3"/>
        </w:rPr>
        <w:t>61. Размер премиальной выплаты руководителю образовательной организации по итогам работы образовательной организации за год составляет до 1,0 должностного оклада руководителя образовательной организации в пределах фонда оплаты труда.</w:t>
      </w:r>
    </w:p>
    <w:p w:rsidR="00BE6F8B" w:rsidRPr="0037180C" w:rsidRDefault="00BE6F8B" w:rsidP="0037180C">
      <w:pPr>
        <w:pStyle w:val="aa"/>
        <w:shd w:val="clear" w:color="auto" w:fill="auto"/>
        <w:spacing w:before="0"/>
        <w:ind w:left="20" w:right="283" w:firstLine="700"/>
        <w:rPr>
          <w:rFonts w:ascii="PT Astra Sans" w:hAnsi="PT Astra Sans" w:cs="Times New Roman"/>
          <w:kern w:val="3"/>
        </w:rPr>
      </w:pPr>
      <w:r w:rsidRPr="0037180C">
        <w:rPr>
          <w:rFonts w:ascii="PT Astra Sans" w:hAnsi="PT Astra Sans" w:cs="Times New Roman"/>
          <w:kern w:val="3"/>
        </w:rPr>
        <w:t>62. Премиальная выплата руководителю образовательной организации за выполнение особо важных заданий выплачивается в случае своевременного и качественного выполнения поручений</w:t>
      </w:r>
      <w:r w:rsidR="006E48BE">
        <w:rPr>
          <w:rFonts w:ascii="PT Astra Sans" w:hAnsi="PT Astra Sans" w:cs="Times New Roman"/>
          <w:kern w:val="3"/>
        </w:rPr>
        <w:t xml:space="preserve"> Администрации </w:t>
      </w:r>
      <w:r w:rsidRPr="0037180C">
        <w:rPr>
          <w:rFonts w:ascii="PT Astra Sans" w:hAnsi="PT Astra Sans" w:cs="Times New Roman"/>
          <w:kern w:val="3"/>
        </w:rPr>
        <w:t xml:space="preserve">Белозерского </w:t>
      </w:r>
      <w:r w:rsidR="006E48BE">
        <w:rPr>
          <w:rFonts w:ascii="PT Astra Sans" w:hAnsi="PT Astra Sans" w:cs="Times New Roman"/>
          <w:kern w:val="3"/>
        </w:rPr>
        <w:t>муниципального округа.</w:t>
      </w:r>
    </w:p>
    <w:p w:rsidR="00BE6F8B" w:rsidRPr="0037180C" w:rsidRDefault="00BE6F8B" w:rsidP="0037180C">
      <w:pPr>
        <w:pStyle w:val="aa"/>
        <w:shd w:val="clear" w:color="auto" w:fill="auto"/>
        <w:spacing w:before="0"/>
        <w:ind w:left="20" w:right="283" w:firstLine="700"/>
        <w:rPr>
          <w:rFonts w:ascii="PT Astra Sans" w:hAnsi="PT Astra Sans" w:cs="Times New Roman"/>
          <w:kern w:val="3"/>
        </w:rPr>
      </w:pPr>
      <w:r w:rsidRPr="0037180C">
        <w:rPr>
          <w:rFonts w:ascii="PT Astra Sans" w:hAnsi="PT Astra Sans" w:cs="Times New Roman"/>
          <w:kern w:val="3"/>
        </w:rPr>
        <w:t>63. Премиальная выплата руководителю образовательной организации за выполнение особо важных заданий может выплачиваться в пределах календарного года неоднократно в пределах фонда оплаты труда образовательной организации</w:t>
      </w:r>
      <w:r w:rsidR="006E48BE">
        <w:rPr>
          <w:rFonts w:ascii="PT Astra Sans" w:hAnsi="PT Astra Sans" w:cs="Times New Roman"/>
          <w:kern w:val="3"/>
        </w:rPr>
        <w:t>.</w:t>
      </w:r>
    </w:p>
    <w:p w:rsidR="006E48BE" w:rsidRDefault="00BE6F8B" w:rsidP="006E48BE">
      <w:pPr>
        <w:pStyle w:val="aa"/>
        <w:shd w:val="clear" w:color="auto" w:fill="auto"/>
        <w:spacing w:before="0"/>
        <w:ind w:left="20" w:right="283" w:firstLine="700"/>
        <w:rPr>
          <w:rFonts w:ascii="PT Astra Sans" w:hAnsi="PT Astra Sans" w:cs="Times New Roman"/>
          <w:kern w:val="3"/>
        </w:rPr>
      </w:pPr>
      <w:r w:rsidRPr="0037180C">
        <w:rPr>
          <w:rFonts w:ascii="PT Astra Sans" w:hAnsi="PT Astra Sans" w:cs="Times New Roman"/>
          <w:kern w:val="3"/>
        </w:rPr>
        <w:t>64. Порядок и условия установления стимулирующих выплат заместителям руководителя осуществляются в соответствии с разделом IV Положения.</w:t>
      </w:r>
    </w:p>
    <w:p w:rsidR="006E48BE" w:rsidRPr="006E48BE" w:rsidRDefault="00BE6F8B" w:rsidP="006E48BE">
      <w:pPr>
        <w:pStyle w:val="aa"/>
        <w:shd w:val="clear" w:color="auto" w:fill="auto"/>
        <w:spacing w:before="0"/>
        <w:ind w:left="20" w:right="283" w:firstLine="700"/>
        <w:rPr>
          <w:rFonts w:ascii="PT Astra Sans" w:hAnsi="PT Astra Sans" w:cs="Times New Roman"/>
          <w:kern w:val="3"/>
        </w:rPr>
      </w:pPr>
      <w:r w:rsidRPr="006E48BE">
        <w:rPr>
          <w:rFonts w:ascii="PT Astra Sans" w:hAnsi="PT Astra Sans" w:cs="Times New Roman"/>
          <w:kern w:val="3"/>
        </w:rPr>
        <w:t>65. Выплаты компенсационного характера руководителю образовательной организации, заместителям руководителя устанавливаются в соответствии с разделом V Положения.</w:t>
      </w:r>
    </w:p>
    <w:p w:rsidR="006E48BE" w:rsidRPr="006E48BE" w:rsidRDefault="006E48BE" w:rsidP="006E48BE">
      <w:pPr>
        <w:pStyle w:val="Textbody"/>
        <w:spacing w:after="0"/>
        <w:ind w:right="282"/>
        <w:jc w:val="both"/>
        <w:rPr>
          <w:rFonts w:ascii="PT Astra Sans" w:hAnsi="PT Astra Sans" w:cs="Times New Roman"/>
          <w:sz w:val="24"/>
        </w:rPr>
      </w:pPr>
    </w:p>
    <w:p w:rsidR="006E48BE" w:rsidRPr="006E48BE" w:rsidRDefault="006E48BE" w:rsidP="006E48BE">
      <w:pPr>
        <w:pStyle w:val="Textbody"/>
        <w:spacing w:after="0"/>
        <w:ind w:right="282"/>
        <w:jc w:val="both"/>
        <w:rPr>
          <w:rFonts w:ascii="PT Astra Sans" w:hAnsi="PT Astra Sans" w:cs="Times New Roman"/>
          <w:sz w:val="24"/>
        </w:rPr>
      </w:pPr>
    </w:p>
    <w:p w:rsidR="006E48BE" w:rsidRPr="006E48BE" w:rsidRDefault="006E48BE" w:rsidP="006E48BE">
      <w:pPr>
        <w:pStyle w:val="Textbody"/>
        <w:spacing w:after="0"/>
        <w:ind w:right="282"/>
        <w:jc w:val="both"/>
        <w:rPr>
          <w:rFonts w:ascii="PT Astra Sans" w:hAnsi="PT Astra Sans" w:cs="Times New Roman"/>
          <w:sz w:val="24"/>
        </w:rPr>
      </w:pPr>
    </w:p>
    <w:p w:rsidR="006E48BE" w:rsidRPr="006E48BE" w:rsidRDefault="006E48BE" w:rsidP="006E48BE">
      <w:pPr>
        <w:pStyle w:val="Textbody"/>
        <w:spacing w:after="0"/>
        <w:ind w:right="282"/>
        <w:jc w:val="both"/>
        <w:rPr>
          <w:rFonts w:ascii="PT Astra Sans" w:hAnsi="PT Astra Sans"/>
          <w:sz w:val="24"/>
        </w:rPr>
      </w:pPr>
      <w:r w:rsidRPr="006E48BE">
        <w:rPr>
          <w:rFonts w:ascii="PT Astra Sans" w:hAnsi="PT Astra Sans"/>
          <w:sz w:val="24"/>
        </w:rPr>
        <w:lastRenderedPageBreak/>
        <w:t xml:space="preserve">Управляющий делами, </w:t>
      </w:r>
    </w:p>
    <w:p w:rsidR="006E48BE" w:rsidRPr="006E48BE" w:rsidRDefault="006E48BE" w:rsidP="006E48BE">
      <w:pPr>
        <w:pStyle w:val="Textbody"/>
        <w:spacing w:after="0"/>
        <w:ind w:right="282"/>
        <w:jc w:val="both"/>
        <w:rPr>
          <w:rFonts w:ascii="PT Astra Sans" w:hAnsi="PT Astra Sans"/>
          <w:sz w:val="24"/>
        </w:rPr>
      </w:pPr>
      <w:r w:rsidRPr="006E48BE">
        <w:rPr>
          <w:rFonts w:ascii="PT Astra Sans" w:hAnsi="PT Astra Sans"/>
          <w:sz w:val="24"/>
        </w:rPr>
        <w:t>начальник управления делами</w:t>
      </w:r>
      <w:r w:rsidRPr="006E48BE">
        <w:rPr>
          <w:rFonts w:ascii="PT Astra Sans" w:hAnsi="PT Astra Sans"/>
          <w:sz w:val="24"/>
        </w:rPr>
        <w:tab/>
      </w:r>
      <w:r w:rsidRPr="006E48BE">
        <w:rPr>
          <w:rFonts w:ascii="PT Astra Sans" w:hAnsi="PT Astra Sans"/>
          <w:sz w:val="24"/>
        </w:rPr>
        <w:tab/>
      </w:r>
      <w:r w:rsidRPr="006E48BE">
        <w:rPr>
          <w:rFonts w:ascii="PT Astra Sans" w:hAnsi="PT Astra Sans"/>
          <w:sz w:val="24"/>
        </w:rPr>
        <w:tab/>
      </w:r>
      <w:r w:rsidRPr="006E48BE">
        <w:rPr>
          <w:rFonts w:ascii="PT Astra Sans" w:hAnsi="PT Astra Sans"/>
          <w:sz w:val="24"/>
        </w:rPr>
        <w:tab/>
        <w:t xml:space="preserve">   </w:t>
      </w:r>
      <w:r w:rsidRPr="006E48BE">
        <w:rPr>
          <w:rFonts w:ascii="PT Astra Sans" w:hAnsi="PT Astra Sans"/>
          <w:sz w:val="24"/>
        </w:rPr>
        <w:tab/>
        <w:t xml:space="preserve">                  Н.П. </w:t>
      </w:r>
      <w:proofErr w:type="spellStart"/>
      <w:r w:rsidRPr="006E48BE">
        <w:rPr>
          <w:rFonts w:ascii="PT Astra Sans" w:hAnsi="PT Astra Sans"/>
          <w:sz w:val="24"/>
        </w:rPr>
        <w:t>Лифинцев</w:t>
      </w:r>
      <w:proofErr w:type="spellEnd"/>
    </w:p>
    <w:p w:rsidR="00BE6F8B" w:rsidRPr="0037180C" w:rsidRDefault="00BE6F8B" w:rsidP="0037180C">
      <w:pPr>
        <w:pStyle w:val="aa"/>
        <w:shd w:val="clear" w:color="auto" w:fill="auto"/>
        <w:spacing w:before="0"/>
        <w:ind w:left="20" w:right="283" w:firstLine="700"/>
        <w:rPr>
          <w:rFonts w:ascii="PT Astra Sans" w:hAnsi="PT Astra Sans" w:cs="Times New Roman"/>
          <w:kern w:val="3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3"/>
        <w:gridCol w:w="4644"/>
      </w:tblGrid>
      <w:tr w:rsidR="00BE6F8B" w:rsidRPr="0037180C" w:rsidTr="000E01E7">
        <w:tc>
          <w:tcPr>
            <w:tcW w:w="4785" w:type="dxa"/>
          </w:tcPr>
          <w:p w:rsidR="00BE6F8B" w:rsidRDefault="00BE6F8B" w:rsidP="0037180C">
            <w:pPr>
              <w:pStyle w:val="Textbody"/>
              <w:ind w:right="283"/>
              <w:rPr>
                <w:rFonts w:ascii="PT Astra Sans" w:hAnsi="PT Astra Sans" w:cs="Times New Roman"/>
                <w:sz w:val="24"/>
              </w:rPr>
            </w:pPr>
          </w:p>
          <w:p w:rsidR="006E48BE" w:rsidRDefault="006E48BE" w:rsidP="0037180C">
            <w:pPr>
              <w:pStyle w:val="Textbody"/>
              <w:ind w:right="283"/>
              <w:rPr>
                <w:rFonts w:ascii="PT Astra Sans" w:hAnsi="PT Astra Sans" w:cs="Times New Roman"/>
                <w:sz w:val="24"/>
              </w:rPr>
            </w:pPr>
          </w:p>
          <w:p w:rsidR="006E48BE" w:rsidRPr="00831302" w:rsidRDefault="006E48BE" w:rsidP="006E48BE">
            <w:pPr>
              <w:pStyle w:val="Textbody"/>
              <w:spacing w:after="0"/>
              <w:ind w:right="282"/>
              <w:jc w:val="both"/>
              <w:rPr>
                <w:rFonts w:ascii="PT Astra Sans" w:hAnsi="PT Astra Sans"/>
              </w:rPr>
            </w:pPr>
          </w:p>
          <w:p w:rsidR="006E48BE" w:rsidRPr="0037180C" w:rsidRDefault="006E48BE" w:rsidP="0037180C">
            <w:pPr>
              <w:pStyle w:val="Textbody"/>
              <w:ind w:right="283"/>
              <w:rPr>
                <w:rFonts w:ascii="PT Astra Sans" w:hAnsi="PT Astra Sans" w:cs="Times New Roman"/>
                <w:sz w:val="24"/>
              </w:rPr>
            </w:pPr>
          </w:p>
          <w:p w:rsidR="00BE6F8B" w:rsidRPr="0037180C" w:rsidRDefault="00BE6F8B" w:rsidP="0037180C">
            <w:pPr>
              <w:pStyle w:val="Textbody"/>
              <w:ind w:right="283"/>
              <w:rPr>
                <w:rFonts w:ascii="PT Astra Sans" w:hAnsi="PT Astra Sans" w:cs="Times New Roman"/>
                <w:sz w:val="24"/>
                <w:lang w:eastAsia="zh-CN" w:bidi="hi-IN"/>
              </w:rPr>
            </w:pPr>
          </w:p>
        </w:tc>
        <w:tc>
          <w:tcPr>
            <w:tcW w:w="4786" w:type="dxa"/>
          </w:tcPr>
          <w:p w:rsidR="00BE6F8B" w:rsidRPr="0037180C" w:rsidRDefault="00BE6F8B" w:rsidP="0037180C">
            <w:pPr>
              <w:pStyle w:val="Textbody"/>
              <w:ind w:right="283"/>
              <w:jc w:val="right"/>
              <w:rPr>
                <w:rFonts w:ascii="PT Astra Sans" w:hAnsi="PT Astra Sans" w:cs="Times New Roman"/>
                <w:sz w:val="24"/>
              </w:rPr>
            </w:pPr>
          </w:p>
          <w:p w:rsidR="00BE6F8B" w:rsidRPr="0037180C" w:rsidRDefault="00BE6F8B" w:rsidP="0037180C">
            <w:pPr>
              <w:pStyle w:val="Textbody"/>
              <w:ind w:right="283"/>
              <w:jc w:val="right"/>
              <w:rPr>
                <w:rFonts w:ascii="PT Astra Sans" w:hAnsi="PT Astra Sans" w:cs="Times New Roman"/>
                <w:sz w:val="24"/>
                <w:lang w:eastAsia="zh-CN" w:bidi="hi-IN"/>
              </w:rPr>
            </w:pPr>
          </w:p>
        </w:tc>
      </w:tr>
    </w:tbl>
    <w:p w:rsidR="00BE6F8B" w:rsidRPr="0037180C" w:rsidRDefault="00BE6F8B" w:rsidP="0037180C">
      <w:pPr>
        <w:ind w:right="283"/>
        <w:rPr>
          <w:rFonts w:ascii="PT Astra Sans" w:hAnsi="PT Astra Sans"/>
          <w:sz w:val="24"/>
          <w:szCs w:val="24"/>
        </w:rPr>
      </w:pPr>
    </w:p>
    <w:sectPr w:rsidR="00BE6F8B" w:rsidRPr="0037180C" w:rsidSect="00043A85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A32" w:rsidRDefault="00654A32" w:rsidP="00043A85">
      <w:pPr>
        <w:spacing w:after="0" w:line="240" w:lineRule="auto"/>
      </w:pPr>
      <w:r>
        <w:separator/>
      </w:r>
    </w:p>
  </w:endnote>
  <w:endnote w:type="continuationSeparator" w:id="0">
    <w:p w:rsidR="00654A32" w:rsidRDefault="00654A32" w:rsidP="00043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A32" w:rsidRDefault="00654A32" w:rsidP="00043A85">
      <w:pPr>
        <w:spacing w:after="0" w:line="240" w:lineRule="auto"/>
      </w:pPr>
      <w:r>
        <w:separator/>
      </w:r>
    </w:p>
  </w:footnote>
  <w:footnote w:type="continuationSeparator" w:id="0">
    <w:p w:rsidR="00654A32" w:rsidRDefault="00654A32" w:rsidP="00043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A85" w:rsidRDefault="00043A85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 w:rsidR="00C0612D">
      <w:rPr>
        <w:noProof/>
      </w:rPr>
      <w:t>13</w:t>
    </w:r>
    <w:r>
      <w:fldChar w:fldCharType="end"/>
    </w:r>
  </w:p>
  <w:p w:rsidR="00043A85" w:rsidRDefault="00043A85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9"/>
    <w:multiLevelType w:val="multilevel"/>
    <w:tmpl w:val="00000008"/>
    <w:lvl w:ilvl="0">
      <w:start w:val="57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42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18F804D1"/>
    <w:multiLevelType w:val="hybridMultilevel"/>
    <w:tmpl w:val="0BEA6084"/>
    <w:lvl w:ilvl="0" w:tplc="0419000F">
      <w:start w:val="1"/>
      <w:numFmt w:val="decimal"/>
      <w:lvlText w:val="%1."/>
      <w:lvlJc w:val="left"/>
      <w:pPr>
        <w:ind w:left="142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  <w:rPr>
        <w:rFonts w:cs="Times New Roman"/>
      </w:rPr>
    </w:lvl>
  </w:abstractNum>
  <w:abstractNum w:abstractNumId="3">
    <w:nsid w:val="649D2B46"/>
    <w:multiLevelType w:val="hybridMultilevel"/>
    <w:tmpl w:val="C80044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C350637"/>
    <w:multiLevelType w:val="hybridMultilevel"/>
    <w:tmpl w:val="576E8498"/>
    <w:lvl w:ilvl="0" w:tplc="634A9E1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B69"/>
    <w:rsid w:val="00001EDD"/>
    <w:rsid w:val="00017227"/>
    <w:rsid w:val="0002336C"/>
    <w:rsid w:val="00043A85"/>
    <w:rsid w:val="0006197E"/>
    <w:rsid w:val="00075052"/>
    <w:rsid w:val="00093E1F"/>
    <w:rsid w:val="000A7410"/>
    <w:rsid w:val="000B27C3"/>
    <w:rsid w:val="000C15D9"/>
    <w:rsid w:val="000C1826"/>
    <w:rsid w:val="000E01E7"/>
    <w:rsid w:val="000F0E76"/>
    <w:rsid w:val="001011BA"/>
    <w:rsid w:val="00106881"/>
    <w:rsid w:val="00146252"/>
    <w:rsid w:val="00192EF7"/>
    <w:rsid w:val="001A604D"/>
    <w:rsid w:val="001B7B09"/>
    <w:rsid w:val="001D6018"/>
    <w:rsid w:val="001E6BE5"/>
    <w:rsid w:val="001F3ABB"/>
    <w:rsid w:val="0020505E"/>
    <w:rsid w:val="00285A61"/>
    <w:rsid w:val="002B178D"/>
    <w:rsid w:val="002D260B"/>
    <w:rsid w:val="002E6C7E"/>
    <w:rsid w:val="002F42D0"/>
    <w:rsid w:val="00301385"/>
    <w:rsid w:val="003052A3"/>
    <w:rsid w:val="00305380"/>
    <w:rsid w:val="0033148C"/>
    <w:rsid w:val="003632B6"/>
    <w:rsid w:val="0037180C"/>
    <w:rsid w:val="00372B12"/>
    <w:rsid w:val="003952FE"/>
    <w:rsid w:val="003B1EFA"/>
    <w:rsid w:val="003C0498"/>
    <w:rsid w:val="003C0B51"/>
    <w:rsid w:val="003C2573"/>
    <w:rsid w:val="003D519F"/>
    <w:rsid w:val="003D74C3"/>
    <w:rsid w:val="00420905"/>
    <w:rsid w:val="0042664F"/>
    <w:rsid w:val="00431A16"/>
    <w:rsid w:val="004D0312"/>
    <w:rsid w:val="004F2241"/>
    <w:rsid w:val="004F708C"/>
    <w:rsid w:val="005442EC"/>
    <w:rsid w:val="0059047F"/>
    <w:rsid w:val="005B154C"/>
    <w:rsid w:val="005B7848"/>
    <w:rsid w:val="00605B48"/>
    <w:rsid w:val="00607BB9"/>
    <w:rsid w:val="00644333"/>
    <w:rsid w:val="00646B00"/>
    <w:rsid w:val="00654A32"/>
    <w:rsid w:val="00664599"/>
    <w:rsid w:val="006B330F"/>
    <w:rsid w:val="006C0425"/>
    <w:rsid w:val="006C7F7E"/>
    <w:rsid w:val="006E48BE"/>
    <w:rsid w:val="00744CF8"/>
    <w:rsid w:val="007556A6"/>
    <w:rsid w:val="00791D5F"/>
    <w:rsid w:val="007936DF"/>
    <w:rsid w:val="007B58F4"/>
    <w:rsid w:val="007B7E3F"/>
    <w:rsid w:val="007E7597"/>
    <w:rsid w:val="007E7E13"/>
    <w:rsid w:val="007F7CBB"/>
    <w:rsid w:val="00802F4E"/>
    <w:rsid w:val="008316F5"/>
    <w:rsid w:val="00840DC4"/>
    <w:rsid w:val="008504DF"/>
    <w:rsid w:val="00900A0C"/>
    <w:rsid w:val="009102AE"/>
    <w:rsid w:val="009970A0"/>
    <w:rsid w:val="009A28ED"/>
    <w:rsid w:val="009B190A"/>
    <w:rsid w:val="009E48A6"/>
    <w:rsid w:val="00A258C1"/>
    <w:rsid w:val="00A50D43"/>
    <w:rsid w:val="00A82CA4"/>
    <w:rsid w:val="00A93649"/>
    <w:rsid w:val="00AD604D"/>
    <w:rsid w:val="00AF02FE"/>
    <w:rsid w:val="00B04314"/>
    <w:rsid w:val="00B21F00"/>
    <w:rsid w:val="00B23CBF"/>
    <w:rsid w:val="00B504C2"/>
    <w:rsid w:val="00B77B69"/>
    <w:rsid w:val="00B86088"/>
    <w:rsid w:val="00BE6F8B"/>
    <w:rsid w:val="00BF73A2"/>
    <w:rsid w:val="00C0612D"/>
    <w:rsid w:val="00C20994"/>
    <w:rsid w:val="00C32F26"/>
    <w:rsid w:val="00C42D0A"/>
    <w:rsid w:val="00C44614"/>
    <w:rsid w:val="00C53385"/>
    <w:rsid w:val="00C70CCC"/>
    <w:rsid w:val="00C7200E"/>
    <w:rsid w:val="00CA1996"/>
    <w:rsid w:val="00CB3F29"/>
    <w:rsid w:val="00CD31E8"/>
    <w:rsid w:val="00CE0536"/>
    <w:rsid w:val="00D14FD0"/>
    <w:rsid w:val="00D172FA"/>
    <w:rsid w:val="00D6299B"/>
    <w:rsid w:val="00D644F7"/>
    <w:rsid w:val="00E30521"/>
    <w:rsid w:val="00E42140"/>
    <w:rsid w:val="00E55CA2"/>
    <w:rsid w:val="00E966D0"/>
    <w:rsid w:val="00E978F9"/>
    <w:rsid w:val="00EB087F"/>
    <w:rsid w:val="00EB232D"/>
    <w:rsid w:val="00EC1C39"/>
    <w:rsid w:val="00EC2322"/>
    <w:rsid w:val="00ED142D"/>
    <w:rsid w:val="00ED3F7F"/>
    <w:rsid w:val="00EE2279"/>
    <w:rsid w:val="00F25BBA"/>
    <w:rsid w:val="00F46219"/>
    <w:rsid w:val="00F567DF"/>
    <w:rsid w:val="00F67E4E"/>
    <w:rsid w:val="00F96CFC"/>
    <w:rsid w:val="00FF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573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B77B69"/>
    <w:pPr>
      <w:widowControl w:val="0"/>
      <w:suppressAutoHyphens/>
      <w:autoSpaceDN w:val="0"/>
      <w:spacing w:before="240" w:after="60" w:line="240" w:lineRule="auto"/>
      <w:outlineLvl w:val="4"/>
    </w:pPr>
    <w:rPr>
      <w:rFonts w:ascii="Times New Roman" w:hAnsi="Times New Roman"/>
      <w:b/>
      <w:bCs/>
      <w:i/>
      <w:iCs/>
      <w:kern w:val="3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B77B69"/>
    <w:rPr>
      <w:rFonts w:ascii="Times New Roman" w:hAnsi="Times New Roman" w:cs="Times New Roman"/>
      <w:b/>
      <w:bCs/>
      <w:i/>
      <w:iCs/>
      <w:kern w:val="3"/>
      <w:sz w:val="26"/>
      <w:szCs w:val="26"/>
      <w:lang w:eastAsia="zh-CN"/>
    </w:rPr>
  </w:style>
  <w:style w:type="paragraph" w:customStyle="1" w:styleId="ConsPlusNonformat">
    <w:name w:val="ConsPlusNonformat"/>
    <w:uiPriority w:val="99"/>
    <w:rsid w:val="00B77B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77B69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styleId="a3">
    <w:name w:val="Hyperlink"/>
    <w:uiPriority w:val="99"/>
    <w:semiHidden/>
    <w:rsid w:val="00B77B69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B77B6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uiPriority w:val="99"/>
    <w:qFormat/>
    <w:rsid w:val="00B77B69"/>
    <w:rPr>
      <w:rFonts w:cs="Times New Roman"/>
      <w:b/>
      <w:bCs/>
    </w:rPr>
  </w:style>
  <w:style w:type="paragraph" w:styleId="a6">
    <w:name w:val="No Spacing"/>
    <w:uiPriority w:val="99"/>
    <w:qFormat/>
    <w:rsid w:val="00B77B69"/>
    <w:rPr>
      <w:sz w:val="22"/>
      <w:szCs w:val="22"/>
    </w:rPr>
  </w:style>
  <w:style w:type="paragraph" w:customStyle="1" w:styleId="Textbody">
    <w:name w:val="Text body"/>
    <w:basedOn w:val="a"/>
    <w:rsid w:val="00B77B69"/>
    <w:pPr>
      <w:widowControl w:val="0"/>
      <w:suppressAutoHyphens/>
      <w:autoSpaceDN w:val="0"/>
      <w:spacing w:after="120" w:line="240" w:lineRule="auto"/>
      <w:textAlignment w:val="baseline"/>
    </w:pPr>
    <w:rPr>
      <w:rFonts w:ascii="Arial" w:hAnsi="Arial" w:cs="Tahoma"/>
      <w:kern w:val="3"/>
      <w:sz w:val="21"/>
      <w:szCs w:val="24"/>
    </w:rPr>
  </w:style>
  <w:style w:type="paragraph" w:customStyle="1" w:styleId="Standard">
    <w:name w:val="Standard"/>
    <w:uiPriority w:val="99"/>
    <w:rsid w:val="00B77B69"/>
    <w:pPr>
      <w:widowControl w:val="0"/>
      <w:suppressAutoHyphens/>
      <w:autoSpaceDN w:val="0"/>
      <w:textAlignment w:val="baseline"/>
    </w:pPr>
    <w:rPr>
      <w:rFonts w:ascii="Arial" w:hAnsi="Arial" w:cs="Tahoma"/>
      <w:kern w:val="3"/>
      <w:sz w:val="21"/>
      <w:szCs w:val="24"/>
    </w:rPr>
  </w:style>
  <w:style w:type="paragraph" w:customStyle="1" w:styleId="TableContents">
    <w:name w:val="Table Contents"/>
    <w:basedOn w:val="Standard"/>
    <w:uiPriority w:val="99"/>
    <w:rsid w:val="00B77B69"/>
    <w:pPr>
      <w:suppressLineNumbers/>
    </w:pPr>
  </w:style>
  <w:style w:type="paragraph" w:customStyle="1" w:styleId="41">
    <w:name w:val="Заголовок 41"/>
    <w:basedOn w:val="a7"/>
    <w:next w:val="Textbody"/>
    <w:uiPriority w:val="99"/>
    <w:rsid w:val="00B77B69"/>
    <w:pPr>
      <w:keepNext/>
      <w:widowControl w:val="0"/>
      <w:pBdr>
        <w:bottom w:val="none" w:sz="0" w:space="0" w:color="auto"/>
      </w:pBdr>
      <w:suppressAutoHyphens/>
      <w:autoSpaceDN w:val="0"/>
      <w:spacing w:before="240" w:after="120"/>
      <w:ind w:left="720"/>
      <w:contextualSpacing w:val="0"/>
      <w:textAlignment w:val="baseline"/>
      <w:outlineLvl w:val="3"/>
    </w:pPr>
    <w:rPr>
      <w:rFonts w:ascii="Arial" w:hAnsi="Arial" w:cs="Tahoma"/>
      <w:b/>
      <w:bCs/>
      <w:i/>
      <w:iCs/>
      <w:color w:val="auto"/>
      <w:spacing w:val="0"/>
      <w:kern w:val="3"/>
      <w:sz w:val="28"/>
      <w:szCs w:val="28"/>
    </w:rPr>
  </w:style>
  <w:style w:type="paragraph" w:styleId="a7">
    <w:name w:val="Title"/>
    <w:basedOn w:val="a"/>
    <w:next w:val="a"/>
    <w:link w:val="a8"/>
    <w:uiPriority w:val="99"/>
    <w:qFormat/>
    <w:rsid w:val="00B77B69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8">
    <w:name w:val="Название Знак"/>
    <w:link w:val="a7"/>
    <w:uiPriority w:val="99"/>
    <w:locked/>
    <w:rsid w:val="00B77B69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9">
    <w:name w:val="List Paragraph"/>
    <w:basedOn w:val="a"/>
    <w:uiPriority w:val="99"/>
    <w:qFormat/>
    <w:rsid w:val="00EC2322"/>
    <w:pPr>
      <w:ind w:left="720"/>
      <w:contextualSpacing/>
    </w:pPr>
  </w:style>
  <w:style w:type="character" w:customStyle="1" w:styleId="1">
    <w:name w:val="Основной текст Знак1"/>
    <w:link w:val="aa"/>
    <w:uiPriority w:val="99"/>
    <w:locked/>
    <w:rsid w:val="0042664F"/>
    <w:rPr>
      <w:rFonts w:ascii="Arial" w:hAnsi="Arial" w:cs="Arial"/>
      <w:sz w:val="24"/>
      <w:szCs w:val="24"/>
      <w:shd w:val="clear" w:color="auto" w:fill="FFFFFF"/>
    </w:rPr>
  </w:style>
  <w:style w:type="paragraph" w:styleId="aa">
    <w:name w:val="Body Text"/>
    <w:basedOn w:val="a"/>
    <w:link w:val="1"/>
    <w:uiPriority w:val="99"/>
    <w:rsid w:val="0042664F"/>
    <w:pPr>
      <w:shd w:val="clear" w:color="auto" w:fill="FFFFFF"/>
      <w:spacing w:before="480" w:after="0" w:line="274" w:lineRule="exact"/>
      <w:jc w:val="both"/>
    </w:pPr>
    <w:rPr>
      <w:rFonts w:ascii="Arial" w:hAnsi="Arial" w:cs="Arial"/>
      <w:sz w:val="24"/>
      <w:szCs w:val="24"/>
    </w:rPr>
  </w:style>
  <w:style w:type="character" w:customStyle="1" w:styleId="BodyTextChar1">
    <w:name w:val="Body Text Char1"/>
    <w:basedOn w:val="a0"/>
    <w:uiPriority w:val="99"/>
    <w:semiHidden/>
    <w:rsid w:val="00193C34"/>
  </w:style>
  <w:style w:type="character" w:customStyle="1" w:styleId="ab">
    <w:name w:val="Основной текст Знак"/>
    <w:uiPriority w:val="99"/>
    <w:semiHidden/>
    <w:rsid w:val="0042664F"/>
    <w:rPr>
      <w:rFonts w:cs="Times New Roman"/>
    </w:rPr>
  </w:style>
  <w:style w:type="character" w:customStyle="1" w:styleId="ac">
    <w:name w:val="Подпись к таблице_"/>
    <w:link w:val="ad"/>
    <w:uiPriority w:val="99"/>
    <w:locked/>
    <w:rsid w:val="003B1EFA"/>
    <w:rPr>
      <w:rFonts w:ascii="Arial" w:hAnsi="Arial" w:cs="Arial"/>
      <w:sz w:val="24"/>
      <w:szCs w:val="24"/>
      <w:shd w:val="clear" w:color="auto" w:fill="FFFFFF"/>
    </w:rPr>
  </w:style>
  <w:style w:type="character" w:customStyle="1" w:styleId="6pt">
    <w:name w:val="Основной текст + Интервал 6 pt"/>
    <w:uiPriority w:val="99"/>
    <w:rsid w:val="003B1EFA"/>
    <w:rPr>
      <w:rFonts w:ascii="Arial" w:hAnsi="Arial" w:cs="Arial"/>
      <w:spacing w:val="120"/>
      <w:sz w:val="24"/>
      <w:szCs w:val="24"/>
      <w:shd w:val="clear" w:color="auto" w:fill="FFFFFF"/>
    </w:rPr>
  </w:style>
  <w:style w:type="paragraph" w:customStyle="1" w:styleId="ad">
    <w:name w:val="Подпись к таблице"/>
    <w:basedOn w:val="a"/>
    <w:link w:val="ac"/>
    <w:uiPriority w:val="99"/>
    <w:rsid w:val="003B1EFA"/>
    <w:pPr>
      <w:shd w:val="clear" w:color="auto" w:fill="FFFFFF"/>
      <w:spacing w:after="0" w:line="281" w:lineRule="exact"/>
      <w:jc w:val="right"/>
    </w:pPr>
    <w:rPr>
      <w:rFonts w:ascii="Arial" w:hAnsi="Arial" w:cs="Arial"/>
      <w:sz w:val="24"/>
      <w:szCs w:val="24"/>
    </w:rPr>
  </w:style>
  <w:style w:type="character" w:customStyle="1" w:styleId="51">
    <w:name w:val="Основной текст (5)_"/>
    <w:link w:val="52"/>
    <w:uiPriority w:val="99"/>
    <w:locked/>
    <w:rsid w:val="00CE0536"/>
    <w:rPr>
      <w:rFonts w:ascii="Arial" w:hAnsi="Arial" w:cs="Arial"/>
      <w:sz w:val="21"/>
      <w:szCs w:val="21"/>
      <w:shd w:val="clear" w:color="auto" w:fill="FFFFFF"/>
    </w:rPr>
  </w:style>
  <w:style w:type="character" w:customStyle="1" w:styleId="512pt">
    <w:name w:val="Основной текст (5) + 12 pt"/>
    <w:uiPriority w:val="99"/>
    <w:rsid w:val="00CE0536"/>
    <w:rPr>
      <w:rFonts w:ascii="Arial" w:hAnsi="Arial" w:cs="Arial"/>
      <w:sz w:val="24"/>
      <w:szCs w:val="24"/>
      <w:shd w:val="clear" w:color="auto" w:fill="FFFFFF"/>
    </w:rPr>
  </w:style>
  <w:style w:type="character" w:customStyle="1" w:styleId="10">
    <w:name w:val="Основной текст + 10"/>
    <w:aliases w:val="5 pt"/>
    <w:uiPriority w:val="99"/>
    <w:rsid w:val="00CE0536"/>
    <w:rPr>
      <w:rFonts w:ascii="Arial" w:hAnsi="Arial" w:cs="Arial"/>
      <w:spacing w:val="0"/>
      <w:sz w:val="21"/>
      <w:szCs w:val="21"/>
      <w:shd w:val="clear" w:color="auto" w:fill="FFFFFF"/>
    </w:rPr>
  </w:style>
  <w:style w:type="character" w:customStyle="1" w:styleId="11pt1">
    <w:name w:val="Основной текст + 11 pt1"/>
    <w:aliases w:val="Малые прописные1"/>
    <w:uiPriority w:val="99"/>
    <w:rsid w:val="00CE0536"/>
    <w:rPr>
      <w:rFonts w:ascii="Arial" w:hAnsi="Arial" w:cs="Arial"/>
      <w:smallCaps/>
      <w:spacing w:val="0"/>
      <w:sz w:val="22"/>
      <w:szCs w:val="22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CE0536"/>
    <w:pPr>
      <w:shd w:val="clear" w:color="auto" w:fill="FFFFFF"/>
      <w:spacing w:after="0" w:line="240" w:lineRule="atLeast"/>
    </w:pPr>
    <w:rPr>
      <w:rFonts w:ascii="Arial" w:hAnsi="Arial" w:cs="Arial"/>
      <w:sz w:val="21"/>
      <w:szCs w:val="21"/>
    </w:rPr>
  </w:style>
  <w:style w:type="character" w:styleId="ae">
    <w:name w:val="Placeholder Text"/>
    <w:uiPriority w:val="99"/>
    <w:semiHidden/>
    <w:rsid w:val="00E966D0"/>
    <w:rPr>
      <w:rFonts w:cs="Times New Roman"/>
      <w:color w:val="808080"/>
    </w:rPr>
  </w:style>
  <w:style w:type="paragraph" w:styleId="af">
    <w:name w:val="Balloon Text"/>
    <w:basedOn w:val="a"/>
    <w:link w:val="af0"/>
    <w:uiPriority w:val="99"/>
    <w:semiHidden/>
    <w:rsid w:val="00E96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E966D0"/>
    <w:rPr>
      <w:rFonts w:ascii="Tahoma" w:hAnsi="Tahoma" w:cs="Tahoma"/>
      <w:sz w:val="16"/>
      <w:szCs w:val="16"/>
    </w:rPr>
  </w:style>
  <w:style w:type="paragraph" w:customStyle="1" w:styleId="71">
    <w:name w:val="Заголовок 71"/>
    <w:basedOn w:val="a7"/>
    <w:next w:val="Textbody"/>
    <w:uiPriority w:val="99"/>
    <w:rsid w:val="005442EC"/>
    <w:pPr>
      <w:keepNext/>
      <w:widowControl w:val="0"/>
      <w:pBdr>
        <w:bottom w:val="none" w:sz="0" w:space="0" w:color="auto"/>
      </w:pBdr>
      <w:suppressAutoHyphens/>
      <w:autoSpaceDN w:val="0"/>
      <w:spacing w:before="240" w:after="120"/>
      <w:contextualSpacing w:val="0"/>
      <w:textAlignment w:val="baseline"/>
      <w:outlineLvl w:val="6"/>
    </w:pPr>
    <w:rPr>
      <w:rFonts w:ascii="Arial" w:hAnsi="Arial" w:cs="Mangal"/>
      <w:b/>
      <w:bCs/>
      <w:color w:val="auto"/>
      <w:spacing w:val="0"/>
      <w:kern w:val="3"/>
      <w:sz w:val="28"/>
      <w:szCs w:val="28"/>
      <w:lang w:eastAsia="zh-CN" w:bidi="hi-IN"/>
    </w:rPr>
  </w:style>
  <w:style w:type="paragraph" w:styleId="af1">
    <w:name w:val="header"/>
    <w:basedOn w:val="a"/>
    <w:link w:val="af2"/>
    <w:uiPriority w:val="99"/>
    <w:unhideWhenUsed/>
    <w:rsid w:val="00043A8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043A85"/>
    <w:rPr>
      <w:sz w:val="22"/>
      <w:szCs w:val="22"/>
    </w:rPr>
  </w:style>
  <w:style w:type="paragraph" w:styleId="af3">
    <w:name w:val="footer"/>
    <w:basedOn w:val="a"/>
    <w:link w:val="af4"/>
    <w:uiPriority w:val="99"/>
    <w:unhideWhenUsed/>
    <w:rsid w:val="00043A8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043A85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573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B77B69"/>
    <w:pPr>
      <w:widowControl w:val="0"/>
      <w:suppressAutoHyphens/>
      <w:autoSpaceDN w:val="0"/>
      <w:spacing w:before="240" w:after="60" w:line="240" w:lineRule="auto"/>
      <w:outlineLvl w:val="4"/>
    </w:pPr>
    <w:rPr>
      <w:rFonts w:ascii="Times New Roman" w:hAnsi="Times New Roman"/>
      <w:b/>
      <w:bCs/>
      <w:i/>
      <w:iCs/>
      <w:kern w:val="3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B77B69"/>
    <w:rPr>
      <w:rFonts w:ascii="Times New Roman" w:hAnsi="Times New Roman" w:cs="Times New Roman"/>
      <w:b/>
      <w:bCs/>
      <w:i/>
      <w:iCs/>
      <w:kern w:val="3"/>
      <w:sz w:val="26"/>
      <w:szCs w:val="26"/>
      <w:lang w:eastAsia="zh-CN"/>
    </w:rPr>
  </w:style>
  <w:style w:type="paragraph" w:customStyle="1" w:styleId="ConsPlusNonformat">
    <w:name w:val="ConsPlusNonformat"/>
    <w:uiPriority w:val="99"/>
    <w:rsid w:val="00B77B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77B69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styleId="a3">
    <w:name w:val="Hyperlink"/>
    <w:uiPriority w:val="99"/>
    <w:semiHidden/>
    <w:rsid w:val="00B77B69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B77B6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uiPriority w:val="99"/>
    <w:qFormat/>
    <w:rsid w:val="00B77B69"/>
    <w:rPr>
      <w:rFonts w:cs="Times New Roman"/>
      <w:b/>
      <w:bCs/>
    </w:rPr>
  </w:style>
  <w:style w:type="paragraph" w:styleId="a6">
    <w:name w:val="No Spacing"/>
    <w:uiPriority w:val="99"/>
    <w:qFormat/>
    <w:rsid w:val="00B77B69"/>
    <w:rPr>
      <w:sz w:val="22"/>
      <w:szCs w:val="22"/>
    </w:rPr>
  </w:style>
  <w:style w:type="paragraph" w:customStyle="1" w:styleId="Textbody">
    <w:name w:val="Text body"/>
    <w:basedOn w:val="a"/>
    <w:rsid w:val="00B77B69"/>
    <w:pPr>
      <w:widowControl w:val="0"/>
      <w:suppressAutoHyphens/>
      <w:autoSpaceDN w:val="0"/>
      <w:spacing w:after="120" w:line="240" w:lineRule="auto"/>
      <w:textAlignment w:val="baseline"/>
    </w:pPr>
    <w:rPr>
      <w:rFonts w:ascii="Arial" w:hAnsi="Arial" w:cs="Tahoma"/>
      <w:kern w:val="3"/>
      <w:sz w:val="21"/>
      <w:szCs w:val="24"/>
    </w:rPr>
  </w:style>
  <w:style w:type="paragraph" w:customStyle="1" w:styleId="Standard">
    <w:name w:val="Standard"/>
    <w:uiPriority w:val="99"/>
    <w:rsid w:val="00B77B69"/>
    <w:pPr>
      <w:widowControl w:val="0"/>
      <w:suppressAutoHyphens/>
      <w:autoSpaceDN w:val="0"/>
      <w:textAlignment w:val="baseline"/>
    </w:pPr>
    <w:rPr>
      <w:rFonts w:ascii="Arial" w:hAnsi="Arial" w:cs="Tahoma"/>
      <w:kern w:val="3"/>
      <w:sz w:val="21"/>
      <w:szCs w:val="24"/>
    </w:rPr>
  </w:style>
  <w:style w:type="paragraph" w:customStyle="1" w:styleId="TableContents">
    <w:name w:val="Table Contents"/>
    <w:basedOn w:val="Standard"/>
    <w:uiPriority w:val="99"/>
    <w:rsid w:val="00B77B69"/>
    <w:pPr>
      <w:suppressLineNumbers/>
    </w:pPr>
  </w:style>
  <w:style w:type="paragraph" w:customStyle="1" w:styleId="41">
    <w:name w:val="Заголовок 41"/>
    <w:basedOn w:val="a7"/>
    <w:next w:val="Textbody"/>
    <w:uiPriority w:val="99"/>
    <w:rsid w:val="00B77B69"/>
    <w:pPr>
      <w:keepNext/>
      <w:widowControl w:val="0"/>
      <w:pBdr>
        <w:bottom w:val="none" w:sz="0" w:space="0" w:color="auto"/>
      </w:pBdr>
      <w:suppressAutoHyphens/>
      <w:autoSpaceDN w:val="0"/>
      <w:spacing w:before="240" w:after="120"/>
      <w:ind w:left="720"/>
      <w:contextualSpacing w:val="0"/>
      <w:textAlignment w:val="baseline"/>
      <w:outlineLvl w:val="3"/>
    </w:pPr>
    <w:rPr>
      <w:rFonts w:ascii="Arial" w:hAnsi="Arial" w:cs="Tahoma"/>
      <w:b/>
      <w:bCs/>
      <w:i/>
      <w:iCs/>
      <w:color w:val="auto"/>
      <w:spacing w:val="0"/>
      <w:kern w:val="3"/>
      <w:sz w:val="28"/>
      <w:szCs w:val="28"/>
    </w:rPr>
  </w:style>
  <w:style w:type="paragraph" w:styleId="a7">
    <w:name w:val="Title"/>
    <w:basedOn w:val="a"/>
    <w:next w:val="a"/>
    <w:link w:val="a8"/>
    <w:uiPriority w:val="99"/>
    <w:qFormat/>
    <w:rsid w:val="00B77B69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8">
    <w:name w:val="Название Знак"/>
    <w:link w:val="a7"/>
    <w:uiPriority w:val="99"/>
    <w:locked/>
    <w:rsid w:val="00B77B69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9">
    <w:name w:val="List Paragraph"/>
    <w:basedOn w:val="a"/>
    <w:uiPriority w:val="99"/>
    <w:qFormat/>
    <w:rsid w:val="00EC2322"/>
    <w:pPr>
      <w:ind w:left="720"/>
      <w:contextualSpacing/>
    </w:pPr>
  </w:style>
  <w:style w:type="character" w:customStyle="1" w:styleId="1">
    <w:name w:val="Основной текст Знак1"/>
    <w:link w:val="aa"/>
    <w:uiPriority w:val="99"/>
    <w:locked/>
    <w:rsid w:val="0042664F"/>
    <w:rPr>
      <w:rFonts w:ascii="Arial" w:hAnsi="Arial" w:cs="Arial"/>
      <w:sz w:val="24"/>
      <w:szCs w:val="24"/>
      <w:shd w:val="clear" w:color="auto" w:fill="FFFFFF"/>
    </w:rPr>
  </w:style>
  <w:style w:type="paragraph" w:styleId="aa">
    <w:name w:val="Body Text"/>
    <w:basedOn w:val="a"/>
    <w:link w:val="1"/>
    <w:uiPriority w:val="99"/>
    <w:rsid w:val="0042664F"/>
    <w:pPr>
      <w:shd w:val="clear" w:color="auto" w:fill="FFFFFF"/>
      <w:spacing w:before="480" w:after="0" w:line="274" w:lineRule="exact"/>
      <w:jc w:val="both"/>
    </w:pPr>
    <w:rPr>
      <w:rFonts w:ascii="Arial" w:hAnsi="Arial" w:cs="Arial"/>
      <w:sz w:val="24"/>
      <w:szCs w:val="24"/>
    </w:rPr>
  </w:style>
  <w:style w:type="character" w:customStyle="1" w:styleId="BodyTextChar1">
    <w:name w:val="Body Text Char1"/>
    <w:basedOn w:val="a0"/>
    <w:uiPriority w:val="99"/>
    <w:semiHidden/>
    <w:rsid w:val="00193C34"/>
  </w:style>
  <w:style w:type="character" w:customStyle="1" w:styleId="ab">
    <w:name w:val="Основной текст Знак"/>
    <w:uiPriority w:val="99"/>
    <w:semiHidden/>
    <w:rsid w:val="0042664F"/>
    <w:rPr>
      <w:rFonts w:cs="Times New Roman"/>
    </w:rPr>
  </w:style>
  <w:style w:type="character" w:customStyle="1" w:styleId="ac">
    <w:name w:val="Подпись к таблице_"/>
    <w:link w:val="ad"/>
    <w:uiPriority w:val="99"/>
    <w:locked/>
    <w:rsid w:val="003B1EFA"/>
    <w:rPr>
      <w:rFonts w:ascii="Arial" w:hAnsi="Arial" w:cs="Arial"/>
      <w:sz w:val="24"/>
      <w:szCs w:val="24"/>
      <w:shd w:val="clear" w:color="auto" w:fill="FFFFFF"/>
    </w:rPr>
  </w:style>
  <w:style w:type="character" w:customStyle="1" w:styleId="6pt">
    <w:name w:val="Основной текст + Интервал 6 pt"/>
    <w:uiPriority w:val="99"/>
    <w:rsid w:val="003B1EFA"/>
    <w:rPr>
      <w:rFonts w:ascii="Arial" w:hAnsi="Arial" w:cs="Arial"/>
      <w:spacing w:val="120"/>
      <w:sz w:val="24"/>
      <w:szCs w:val="24"/>
      <w:shd w:val="clear" w:color="auto" w:fill="FFFFFF"/>
    </w:rPr>
  </w:style>
  <w:style w:type="paragraph" w:customStyle="1" w:styleId="ad">
    <w:name w:val="Подпись к таблице"/>
    <w:basedOn w:val="a"/>
    <w:link w:val="ac"/>
    <w:uiPriority w:val="99"/>
    <w:rsid w:val="003B1EFA"/>
    <w:pPr>
      <w:shd w:val="clear" w:color="auto" w:fill="FFFFFF"/>
      <w:spacing w:after="0" w:line="281" w:lineRule="exact"/>
      <w:jc w:val="right"/>
    </w:pPr>
    <w:rPr>
      <w:rFonts w:ascii="Arial" w:hAnsi="Arial" w:cs="Arial"/>
      <w:sz w:val="24"/>
      <w:szCs w:val="24"/>
    </w:rPr>
  </w:style>
  <w:style w:type="character" w:customStyle="1" w:styleId="51">
    <w:name w:val="Основной текст (5)_"/>
    <w:link w:val="52"/>
    <w:uiPriority w:val="99"/>
    <w:locked/>
    <w:rsid w:val="00CE0536"/>
    <w:rPr>
      <w:rFonts w:ascii="Arial" w:hAnsi="Arial" w:cs="Arial"/>
      <w:sz w:val="21"/>
      <w:szCs w:val="21"/>
      <w:shd w:val="clear" w:color="auto" w:fill="FFFFFF"/>
    </w:rPr>
  </w:style>
  <w:style w:type="character" w:customStyle="1" w:styleId="512pt">
    <w:name w:val="Основной текст (5) + 12 pt"/>
    <w:uiPriority w:val="99"/>
    <w:rsid w:val="00CE0536"/>
    <w:rPr>
      <w:rFonts w:ascii="Arial" w:hAnsi="Arial" w:cs="Arial"/>
      <w:sz w:val="24"/>
      <w:szCs w:val="24"/>
      <w:shd w:val="clear" w:color="auto" w:fill="FFFFFF"/>
    </w:rPr>
  </w:style>
  <w:style w:type="character" w:customStyle="1" w:styleId="10">
    <w:name w:val="Основной текст + 10"/>
    <w:aliases w:val="5 pt"/>
    <w:uiPriority w:val="99"/>
    <w:rsid w:val="00CE0536"/>
    <w:rPr>
      <w:rFonts w:ascii="Arial" w:hAnsi="Arial" w:cs="Arial"/>
      <w:spacing w:val="0"/>
      <w:sz w:val="21"/>
      <w:szCs w:val="21"/>
      <w:shd w:val="clear" w:color="auto" w:fill="FFFFFF"/>
    </w:rPr>
  </w:style>
  <w:style w:type="character" w:customStyle="1" w:styleId="11pt1">
    <w:name w:val="Основной текст + 11 pt1"/>
    <w:aliases w:val="Малые прописные1"/>
    <w:uiPriority w:val="99"/>
    <w:rsid w:val="00CE0536"/>
    <w:rPr>
      <w:rFonts w:ascii="Arial" w:hAnsi="Arial" w:cs="Arial"/>
      <w:smallCaps/>
      <w:spacing w:val="0"/>
      <w:sz w:val="22"/>
      <w:szCs w:val="22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CE0536"/>
    <w:pPr>
      <w:shd w:val="clear" w:color="auto" w:fill="FFFFFF"/>
      <w:spacing w:after="0" w:line="240" w:lineRule="atLeast"/>
    </w:pPr>
    <w:rPr>
      <w:rFonts w:ascii="Arial" w:hAnsi="Arial" w:cs="Arial"/>
      <w:sz w:val="21"/>
      <w:szCs w:val="21"/>
    </w:rPr>
  </w:style>
  <w:style w:type="character" w:styleId="ae">
    <w:name w:val="Placeholder Text"/>
    <w:uiPriority w:val="99"/>
    <w:semiHidden/>
    <w:rsid w:val="00E966D0"/>
    <w:rPr>
      <w:rFonts w:cs="Times New Roman"/>
      <w:color w:val="808080"/>
    </w:rPr>
  </w:style>
  <w:style w:type="paragraph" w:styleId="af">
    <w:name w:val="Balloon Text"/>
    <w:basedOn w:val="a"/>
    <w:link w:val="af0"/>
    <w:uiPriority w:val="99"/>
    <w:semiHidden/>
    <w:rsid w:val="00E96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E966D0"/>
    <w:rPr>
      <w:rFonts w:ascii="Tahoma" w:hAnsi="Tahoma" w:cs="Tahoma"/>
      <w:sz w:val="16"/>
      <w:szCs w:val="16"/>
    </w:rPr>
  </w:style>
  <w:style w:type="paragraph" w:customStyle="1" w:styleId="71">
    <w:name w:val="Заголовок 71"/>
    <w:basedOn w:val="a7"/>
    <w:next w:val="Textbody"/>
    <w:uiPriority w:val="99"/>
    <w:rsid w:val="005442EC"/>
    <w:pPr>
      <w:keepNext/>
      <w:widowControl w:val="0"/>
      <w:pBdr>
        <w:bottom w:val="none" w:sz="0" w:space="0" w:color="auto"/>
      </w:pBdr>
      <w:suppressAutoHyphens/>
      <w:autoSpaceDN w:val="0"/>
      <w:spacing w:before="240" w:after="120"/>
      <w:contextualSpacing w:val="0"/>
      <w:textAlignment w:val="baseline"/>
      <w:outlineLvl w:val="6"/>
    </w:pPr>
    <w:rPr>
      <w:rFonts w:ascii="Arial" w:hAnsi="Arial" w:cs="Mangal"/>
      <w:b/>
      <w:bCs/>
      <w:color w:val="auto"/>
      <w:spacing w:val="0"/>
      <w:kern w:val="3"/>
      <w:sz w:val="28"/>
      <w:szCs w:val="28"/>
      <w:lang w:eastAsia="zh-CN" w:bidi="hi-IN"/>
    </w:rPr>
  </w:style>
  <w:style w:type="paragraph" w:styleId="af1">
    <w:name w:val="header"/>
    <w:basedOn w:val="a"/>
    <w:link w:val="af2"/>
    <w:uiPriority w:val="99"/>
    <w:unhideWhenUsed/>
    <w:rsid w:val="00043A8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043A85"/>
    <w:rPr>
      <w:sz w:val="22"/>
      <w:szCs w:val="22"/>
    </w:rPr>
  </w:style>
  <w:style w:type="paragraph" w:styleId="af3">
    <w:name w:val="footer"/>
    <w:basedOn w:val="a"/>
    <w:link w:val="af4"/>
    <w:uiPriority w:val="99"/>
    <w:unhideWhenUsed/>
    <w:rsid w:val="00043A8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043A8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1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0;&#1091;&#1088;&#1083;&#1086;&#1074;&#1072;_&#1052;_&#1070;\Documents\&#1054;&#1090;&#1088;&#1072;&#1089;&#1083;&#1077;&#1074;&#1072;&#1103;%20&#1044;&#1064;&#1048;\&#1055;&#1056;&#1040;&#1042;&#1048;&#1058;&#1045;&#1051;&#1068;&#1057;&#1058;&#1042;&#1054;%20&#1050;&#1059;&#1056;&#1043;&#1040;&#1053;&#1057;&#1050;&#1054;&#1049;%20&#1054;&#1041;&#1051;&#1040;&#1057;&#1058;&#1048;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4246</Words>
  <Characters>24206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Белозерского района</vt:lpstr>
    </vt:vector>
  </TitlesOfParts>
  <Company>SPecialiST RePack</Company>
  <LinksUpToDate>false</LinksUpToDate>
  <CharactersWithSpaces>28396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Белозерского района</dc:title>
  <dc:creator>Курлова_М_Ю</dc:creator>
  <cp:lastModifiedBy>ARM-O</cp:lastModifiedBy>
  <cp:revision>2</cp:revision>
  <cp:lastPrinted>2022-09-29T08:15:00Z</cp:lastPrinted>
  <dcterms:created xsi:type="dcterms:W3CDTF">2022-10-28T05:55:00Z</dcterms:created>
  <dcterms:modified xsi:type="dcterms:W3CDTF">2022-10-28T05:55:00Z</dcterms:modified>
</cp:coreProperties>
</file>