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6F" w:rsidRPr="009B286F" w:rsidRDefault="009B286F" w:rsidP="009B286F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</w:pPr>
      <w:r w:rsidRPr="009B286F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"Дачная амнистия" продлена до марта 2026 года</w:t>
      </w:r>
    </w:p>
    <w:p w:rsidR="009B286F" w:rsidRPr="007A7345" w:rsidRDefault="009B286F" w:rsidP="009B286F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 w:rsidRPr="007A73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18 ноября в третьем, окончательном чтении Госдума приняла закон, продлевающий упрощенный порядок регистрации прав на недвижимость, известный в обществе как "дачная амнистия", на пять лет - до 1 марта 2026 года.</w:t>
      </w:r>
    </w:p>
    <w:p w:rsidR="009B286F" w:rsidRDefault="009B286F" w:rsidP="009B286F">
      <w:pPr>
        <w:spacing w:after="300" w:line="384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Pr="006C0E1A">
        <w:rPr>
          <w:rFonts w:ascii="Times New Roman" w:hAnsi="Times New Roman" w:cs="Times New Roman"/>
          <w:sz w:val="28"/>
          <w:szCs w:val="28"/>
        </w:rPr>
        <w:t xml:space="preserve">прощенный порядок оформления в собственность отдельных категорий объектов недвижимости и земельных участков действует в России </w:t>
      </w:r>
      <w:r>
        <w:rPr>
          <w:rFonts w:ascii="Times New Roman" w:hAnsi="Times New Roman" w:cs="Times New Roman"/>
          <w:sz w:val="28"/>
          <w:szCs w:val="28"/>
        </w:rPr>
        <w:t xml:space="preserve">с сентября 2006 года, то есть </w:t>
      </w:r>
      <w:r w:rsidRPr="006C0E1A">
        <w:rPr>
          <w:rFonts w:ascii="Times New Roman" w:hAnsi="Times New Roman" w:cs="Times New Roman"/>
          <w:sz w:val="28"/>
          <w:szCs w:val="28"/>
        </w:rPr>
        <w:t>уже на протяжении 14 лет</w:t>
      </w:r>
      <w:r>
        <w:rPr>
          <w:rFonts w:ascii="Times New Roman" w:hAnsi="Times New Roman" w:cs="Times New Roman"/>
          <w:sz w:val="28"/>
          <w:szCs w:val="28"/>
        </w:rPr>
        <w:t xml:space="preserve">. За это время в собственность оформлены права более чем на 14 млн. объектов недвижимости: дачи, земельные участки, жилые и садовые дома, гаражи, хозяйственные постройки и др. В Курганской области </w:t>
      </w:r>
      <w:r w:rsidR="007A7345">
        <w:rPr>
          <w:rFonts w:ascii="Times New Roman" w:hAnsi="Times New Roman" w:cs="Times New Roman"/>
          <w:sz w:val="28"/>
          <w:szCs w:val="28"/>
        </w:rPr>
        <w:t>количество объектов, зарегистрированных в рамках "дачной амнистии" составляет порядка 15</w:t>
      </w:r>
      <w:r w:rsidR="00021871">
        <w:rPr>
          <w:rFonts w:ascii="Times New Roman" w:hAnsi="Times New Roman" w:cs="Times New Roman"/>
          <w:sz w:val="28"/>
          <w:szCs w:val="28"/>
        </w:rPr>
        <w:t>2,5</w:t>
      </w:r>
      <w:r w:rsidR="007A7345">
        <w:rPr>
          <w:rFonts w:ascii="Times New Roman" w:hAnsi="Times New Roman" w:cs="Times New Roman"/>
          <w:sz w:val="28"/>
          <w:szCs w:val="28"/>
        </w:rPr>
        <w:t xml:space="preserve"> тысяч.</w:t>
      </w:r>
    </w:p>
    <w:p w:rsidR="007A7345" w:rsidRDefault="007A7345" w:rsidP="009F15BB">
      <w:pPr>
        <w:spacing w:after="300" w:line="384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О</w:t>
      </w:r>
      <w:r w:rsidRPr="009B2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тдельные положения "амнистии" должны были закончить свое действие 1 марта 2021 года.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частности, э</w:t>
      </w:r>
      <w:r w:rsidRPr="009B2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норма</w:t>
      </w:r>
      <w:r w:rsidRPr="009B2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 упрощенном порядке оформления прав на жилые и садовые дома, </w:t>
      </w:r>
      <w:r w:rsidR="009F15BB" w:rsidRPr="006C0E1A">
        <w:rPr>
          <w:rFonts w:ascii="Times New Roman" w:hAnsi="Times New Roman" w:cs="Times New Roman"/>
          <w:sz w:val="28"/>
          <w:szCs w:val="28"/>
        </w:rPr>
        <w:t>которые построены на дачных и садовых земельных участках, предоставленных до 4 августа 2018 года</w:t>
      </w:r>
      <w:r w:rsidR="003A30BE">
        <w:rPr>
          <w:rFonts w:ascii="Times New Roman" w:hAnsi="Times New Roman" w:cs="Times New Roman"/>
          <w:sz w:val="28"/>
          <w:szCs w:val="28"/>
        </w:rPr>
        <w:t xml:space="preserve">. </w:t>
      </w:r>
      <w:r w:rsidRPr="009B286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После этой даты о начале и завершении строительства домов пришлось бы уведомлять</w:t>
      </w:r>
      <w:r w:rsidR="009F15B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органы местного самоуправления</w:t>
      </w:r>
      <w:r w:rsidR="009F15BB">
        <w:rPr>
          <w:rFonts w:ascii="Times New Roman" w:hAnsi="Times New Roman" w:cs="Times New Roman"/>
          <w:sz w:val="28"/>
          <w:szCs w:val="28"/>
        </w:rPr>
        <w:t>.</w:t>
      </w:r>
      <w:r w:rsidR="003759B3">
        <w:rPr>
          <w:rFonts w:ascii="Times New Roman" w:hAnsi="Times New Roman" w:cs="Times New Roman"/>
          <w:sz w:val="28"/>
          <w:szCs w:val="28"/>
        </w:rPr>
        <w:t xml:space="preserve"> Теперь это не потребуется.</w:t>
      </w:r>
      <w:r w:rsidR="00021871">
        <w:rPr>
          <w:rFonts w:ascii="Times New Roman" w:hAnsi="Times New Roman" w:cs="Times New Roman"/>
          <w:sz w:val="28"/>
          <w:szCs w:val="28"/>
        </w:rPr>
        <w:t xml:space="preserve"> </w:t>
      </w:r>
      <w:r w:rsidR="00021871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Новый закон на пять лет продлевает срок упрощенного порядка оформления прав граждан на указанные объекты.</w:t>
      </w:r>
    </w:p>
    <w:p w:rsidR="003A30BE" w:rsidRPr="006C0E1A" w:rsidRDefault="009F15BB" w:rsidP="003A30BE">
      <w:pPr>
        <w:spacing w:after="300" w:line="384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30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пять лет продлен и переходный период для тех, кто </w:t>
      </w:r>
      <w:r w:rsidR="003A30BE" w:rsidRPr="006C0E1A">
        <w:rPr>
          <w:rFonts w:ascii="Times New Roman" w:hAnsi="Times New Roman" w:cs="Times New Roman"/>
          <w:sz w:val="28"/>
          <w:szCs w:val="28"/>
        </w:rPr>
        <w:t>начал строительство до 4 августа 2018 года и не получил разрешение на строительство</w:t>
      </w:r>
      <w:r w:rsidR="003759B3">
        <w:rPr>
          <w:rFonts w:ascii="Times New Roman" w:hAnsi="Times New Roman" w:cs="Times New Roman"/>
          <w:sz w:val="28"/>
          <w:szCs w:val="28"/>
        </w:rPr>
        <w:t xml:space="preserve">. Эти </w:t>
      </w:r>
      <w:r w:rsidR="003A30BE" w:rsidRPr="006C0E1A">
        <w:rPr>
          <w:rFonts w:ascii="Times New Roman" w:hAnsi="Times New Roman" w:cs="Times New Roman"/>
          <w:sz w:val="28"/>
          <w:szCs w:val="28"/>
        </w:rPr>
        <w:t xml:space="preserve"> граждане вправе направить уведомление о строительстве в уполномоченный орган, при этом получать разрешение на строительство и разрешение на ввод объекта не нужно. </w:t>
      </w:r>
      <w:r w:rsidR="003759B3">
        <w:rPr>
          <w:rFonts w:ascii="Times New Roman" w:hAnsi="Times New Roman" w:cs="Times New Roman"/>
          <w:sz w:val="28"/>
          <w:szCs w:val="28"/>
        </w:rPr>
        <w:t>Если бы норма не была продлена доказывать свои права пришлось бы в судебном порядке.</w:t>
      </w:r>
    </w:p>
    <w:p w:rsidR="009B286F" w:rsidRPr="00021871" w:rsidRDefault="00021871" w:rsidP="003759B3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70C0"/>
          <w:spacing w:val="3"/>
          <w:sz w:val="24"/>
          <w:szCs w:val="24"/>
          <w:lang w:eastAsia="ru-RU"/>
        </w:rPr>
        <w:tab/>
      </w:r>
      <w:r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Есть в принятом законопроекте и нововведения, благодаря которым действие "дачной амнистии" расширено. П</w:t>
      </w:r>
      <w:r w:rsidR="009B286F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оложения об упрощенном порядке регистрации прав </w:t>
      </w:r>
      <w:r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теперь </w:t>
      </w:r>
      <w:r w:rsidR="009B286F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будут распространяться </w:t>
      </w:r>
      <w:r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</w:t>
      </w:r>
      <w:r w:rsidR="009B286F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владельцев домов, расположенных на земельных участках, предназначенных для индивидуального жилищного строительства или для ведения личного подсобного хозяйства в границах населенного пункта. </w:t>
      </w:r>
    </w:p>
    <w:p w:rsidR="009B286F" w:rsidRDefault="00021871" w:rsidP="00021871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70C0"/>
          <w:spacing w:val="3"/>
          <w:sz w:val="24"/>
          <w:szCs w:val="24"/>
          <w:lang w:eastAsia="ru-RU"/>
        </w:rPr>
        <w:lastRenderedPageBreak/>
        <w:tab/>
      </w:r>
      <w:r w:rsidR="009B286F" w:rsidRPr="000218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Особо отмечается, что индивидуальный жилой дом или садовый дом должны соответствовать параметрам, определенным Градостроительным кодексом РФ (в частности, количество надземных этажей - не более трех, высота - не более 20 метров). Это сделано с целью исключения случаев строительства объектов, не соответствующих установленным требованиям, пояснили в Госдуме.</w:t>
      </w:r>
    </w:p>
    <w:p w:rsidR="00021871" w:rsidRPr="006C0E1A" w:rsidRDefault="00021871" w:rsidP="00021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Pr="006C0E1A">
        <w:rPr>
          <w:rFonts w:ascii="Times New Roman" w:hAnsi="Times New Roman" w:cs="Times New Roman"/>
          <w:sz w:val="28"/>
          <w:szCs w:val="28"/>
        </w:rPr>
        <w:t xml:space="preserve">формление прав на жилые </w:t>
      </w:r>
      <w:r>
        <w:rPr>
          <w:rFonts w:ascii="Times New Roman" w:hAnsi="Times New Roman" w:cs="Times New Roman"/>
          <w:sz w:val="28"/>
          <w:szCs w:val="28"/>
        </w:rPr>
        <w:t xml:space="preserve">и садовые дома </w:t>
      </w:r>
      <w:r w:rsidRPr="006C0E1A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технического плана, подготовленного кадастровым инженером в соответствии с декларацией об объекте, составленной владельцем земельного участка. </w:t>
      </w:r>
    </w:p>
    <w:p w:rsidR="00021871" w:rsidRPr="006C0E1A" w:rsidRDefault="00021871" w:rsidP="000218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A">
        <w:rPr>
          <w:rFonts w:ascii="Times New Roman" w:hAnsi="Times New Roman" w:cs="Times New Roman"/>
          <w:sz w:val="28"/>
          <w:szCs w:val="28"/>
        </w:rPr>
        <w:t>Дачникам для оформления недвижимости необходимо выполнить всего несколько шагов: заполнить декларацию, а также пригласить к себе на участок кадастрового инженера, он произведет необходимые замеры всех объектов, подлежащих регистрации, составит тех</w:t>
      </w:r>
      <w:r w:rsidR="0071218D">
        <w:rPr>
          <w:rFonts w:ascii="Times New Roman" w:hAnsi="Times New Roman" w:cs="Times New Roman"/>
          <w:sz w:val="28"/>
          <w:szCs w:val="28"/>
        </w:rPr>
        <w:t xml:space="preserve">нический </w:t>
      </w:r>
      <w:r w:rsidRPr="006C0E1A">
        <w:rPr>
          <w:rFonts w:ascii="Times New Roman" w:hAnsi="Times New Roman" w:cs="Times New Roman"/>
          <w:sz w:val="28"/>
          <w:szCs w:val="28"/>
        </w:rPr>
        <w:t>план, запишет данные на диск, и далее с этим диском нужно отправляться в ближайший МФЦ. Если ранее право на земельный участок не было зарегистрировано, необходимо будет также представить правоустанавливающие документы на землю.</w:t>
      </w:r>
    </w:p>
    <w:sectPr w:rsidR="00021871" w:rsidRPr="006C0E1A" w:rsidSect="0046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286F"/>
    <w:rsid w:val="00021871"/>
    <w:rsid w:val="003759B3"/>
    <w:rsid w:val="003A30BE"/>
    <w:rsid w:val="003E6CE0"/>
    <w:rsid w:val="00461D53"/>
    <w:rsid w:val="00520745"/>
    <w:rsid w:val="0071218D"/>
    <w:rsid w:val="007A7345"/>
    <w:rsid w:val="009B286F"/>
    <w:rsid w:val="009F15BB"/>
    <w:rsid w:val="00C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53"/>
  </w:style>
  <w:style w:type="paragraph" w:styleId="1">
    <w:name w:val="heading 1"/>
    <w:basedOn w:val="a"/>
    <w:link w:val="10"/>
    <w:uiPriority w:val="9"/>
    <w:qFormat/>
    <w:rsid w:val="009B2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28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582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66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5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21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2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8071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995965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A16CF-BB7C-40A9-8696-960C1639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КОНД</dc:creator>
  <cp:keywords/>
  <dc:description/>
  <cp:lastModifiedBy>ГБУ КОНД</cp:lastModifiedBy>
  <cp:revision>5</cp:revision>
  <dcterms:created xsi:type="dcterms:W3CDTF">2020-11-18T17:00:00Z</dcterms:created>
  <dcterms:modified xsi:type="dcterms:W3CDTF">2020-11-19T03:39:00Z</dcterms:modified>
</cp:coreProperties>
</file>